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97" w:rsidRPr="00FA36C1" w:rsidRDefault="00543897" w:rsidP="00543897">
      <w:pPr>
        <w:ind w:firstLine="9923"/>
        <w:jc w:val="both"/>
        <w:outlineLvl w:val="1"/>
        <w:rPr>
          <w:rFonts w:ascii="Times New Roman" w:hAnsi="Times New Roman"/>
          <w:b/>
          <w:bCs/>
          <w:sz w:val="24"/>
          <w:szCs w:val="24"/>
        </w:rPr>
      </w:pPr>
      <w:bookmarkStart w:id="0" w:name="_Toc188262781"/>
      <w:bookmarkStart w:id="1" w:name="rozdil_2_4"/>
      <w:r w:rsidRPr="00FA36C1">
        <w:rPr>
          <w:rFonts w:ascii="Times New Roman" w:hAnsi="Times New Roman"/>
          <w:b/>
          <w:bCs/>
          <w:sz w:val="24"/>
          <w:szCs w:val="24"/>
        </w:rPr>
        <w:t xml:space="preserve">Додаток </w:t>
      </w:r>
      <w:r w:rsidR="006D5D1C" w:rsidRPr="00FA36C1">
        <w:rPr>
          <w:rFonts w:ascii="Times New Roman" w:hAnsi="Times New Roman"/>
          <w:b/>
          <w:bCs/>
          <w:sz w:val="24"/>
          <w:szCs w:val="24"/>
        </w:rPr>
        <w:t>3</w:t>
      </w:r>
    </w:p>
    <w:p w:rsidR="00543897" w:rsidRPr="00FA36C1" w:rsidRDefault="00543897" w:rsidP="00543897">
      <w:pPr>
        <w:ind w:firstLine="9923"/>
        <w:jc w:val="both"/>
        <w:outlineLvl w:val="1"/>
        <w:rPr>
          <w:rFonts w:ascii="Times New Roman" w:hAnsi="Times New Roman"/>
          <w:b/>
          <w:bCs/>
          <w:sz w:val="24"/>
          <w:szCs w:val="24"/>
        </w:rPr>
      </w:pPr>
    </w:p>
    <w:p w:rsidR="00B3011F" w:rsidRPr="002D5986" w:rsidRDefault="00543897" w:rsidP="00B3011F">
      <w:pPr>
        <w:ind w:left="9214"/>
        <w:jc w:val="both"/>
        <w:outlineLvl w:val="1"/>
        <w:rPr>
          <w:rFonts w:ascii="Times New Roman" w:hAnsi="Times New Roman"/>
          <w:b/>
          <w:bCs/>
          <w:sz w:val="24"/>
          <w:szCs w:val="24"/>
        </w:rPr>
      </w:pPr>
      <w:r w:rsidRPr="00FA36C1">
        <w:rPr>
          <w:rFonts w:ascii="Times New Roman" w:hAnsi="Times New Roman"/>
          <w:b/>
          <w:bCs/>
          <w:sz w:val="24"/>
          <w:szCs w:val="24"/>
        </w:rPr>
        <w:t xml:space="preserve">до Інструкції з підготовки бюджетних запитів </w:t>
      </w:r>
      <w:r w:rsidR="00BD7229">
        <w:rPr>
          <w:rFonts w:ascii="Times New Roman" w:hAnsi="Times New Roman"/>
          <w:b/>
          <w:bCs/>
          <w:sz w:val="24"/>
          <w:szCs w:val="24"/>
        </w:rPr>
        <w:t>на 202</w:t>
      </w:r>
      <w:r w:rsidR="00EC6C63">
        <w:rPr>
          <w:rFonts w:ascii="Times New Roman" w:hAnsi="Times New Roman"/>
          <w:b/>
          <w:bCs/>
          <w:sz w:val="24"/>
          <w:szCs w:val="24"/>
        </w:rPr>
        <w:t>5</w:t>
      </w:r>
      <w:r w:rsidR="00BD7229">
        <w:rPr>
          <w:rFonts w:ascii="Times New Roman" w:hAnsi="Times New Roman"/>
          <w:b/>
          <w:bCs/>
          <w:sz w:val="24"/>
          <w:szCs w:val="24"/>
        </w:rPr>
        <w:t>-202</w:t>
      </w:r>
      <w:r w:rsidR="00EC6C63">
        <w:rPr>
          <w:rFonts w:ascii="Times New Roman" w:hAnsi="Times New Roman"/>
          <w:b/>
          <w:bCs/>
          <w:sz w:val="24"/>
          <w:szCs w:val="24"/>
        </w:rPr>
        <w:t>7</w:t>
      </w:r>
      <w:r w:rsidR="00BD7229">
        <w:rPr>
          <w:rFonts w:ascii="Times New Roman" w:hAnsi="Times New Roman"/>
          <w:b/>
          <w:bCs/>
          <w:sz w:val="24"/>
          <w:szCs w:val="24"/>
        </w:rPr>
        <w:t xml:space="preserve"> роки </w:t>
      </w:r>
      <w:r w:rsidRPr="00FA36C1">
        <w:rPr>
          <w:rFonts w:ascii="Times New Roman" w:hAnsi="Times New Roman"/>
          <w:b/>
          <w:bCs/>
          <w:sz w:val="24"/>
          <w:szCs w:val="24"/>
        </w:rPr>
        <w:t>головними розпорядниками бюджетних коштів до про</w:t>
      </w:r>
      <w:r w:rsidR="0041358D">
        <w:rPr>
          <w:rFonts w:ascii="Times New Roman" w:hAnsi="Times New Roman"/>
          <w:b/>
          <w:bCs/>
          <w:sz w:val="24"/>
          <w:szCs w:val="24"/>
        </w:rPr>
        <w:t>є</w:t>
      </w:r>
      <w:r w:rsidRPr="00FA36C1">
        <w:rPr>
          <w:rFonts w:ascii="Times New Roman" w:hAnsi="Times New Roman"/>
          <w:b/>
          <w:bCs/>
          <w:sz w:val="24"/>
          <w:szCs w:val="24"/>
        </w:rPr>
        <w:t xml:space="preserve">кту </w:t>
      </w:r>
      <w:r w:rsidR="000E294D" w:rsidRPr="002D5986">
        <w:rPr>
          <w:rFonts w:ascii="Times New Roman" w:hAnsi="Times New Roman"/>
          <w:b/>
          <w:bCs/>
          <w:sz w:val="24"/>
          <w:szCs w:val="24"/>
        </w:rPr>
        <w:t xml:space="preserve">бюджету Вінницької міської територіальної громади </w:t>
      </w:r>
      <w:r w:rsidR="00BD7229">
        <w:rPr>
          <w:rFonts w:ascii="Times New Roman" w:hAnsi="Times New Roman"/>
          <w:b/>
          <w:bCs/>
          <w:sz w:val="24"/>
          <w:szCs w:val="24"/>
        </w:rPr>
        <w:t>на 202</w:t>
      </w:r>
      <w:r w:rsidR="00EC6C63">
        <w:rPr>
          <w:rFonts w:ascii="Times New Roman" w:hAnsi="Times New Roman"/>
          <w:b/>
          <w:bCs/>
          <w:sz w:val="24"/>
          <w:szCs w:val="24"/>
        </w:rPr>
        <w:t>5</w:t>
      </w:r>
      <w:r w:rsidR="00BD7229">
        <w:rPr>
          <w:rFonts w:ascii="Times New Roman" w:hAnsi="Times New Roman"/>
          <w:b/>
          <w:bCs/>
          <w:sz w:val="24"/>
          <w:szCs w:val="24"/>
        </w:rPr>
        <w:t xml:space="preserve"> рік</w:t>
      </w:r>
    </w:p>
    <w:p w:rsidR="00837345" w:rsidRPr="002D5986" w:rsidRDefault="00837345" w:rsidP="000E294D">
      <w:pPr>
        <w:jc w:val="right"/>
        <w:outlineLvl w:val="1"/>
        <w:rPr>
          <w:rFonts w:ascii="Times New Roman" w:hAnsi="Times New Roman"/>
          <w:sz w:val="24"/>
          <w:szCs w:val="24"/>
        </w:rPr>
      </w:pPr>
    </w:p>
    <w:p w:rsidR="00837345" w:rsidRDefault="00837345" w:rsidP="00435055">
      <w:pPr>
        <w:ind w:left="11340"/>
        <w:rPr>
          <w:rFonts w:ascii="Times New Roman" w:hAnsi="Times New Roman"/>
          <w:sz w:val="24"/>
          <w:szCs w:val="24"/>
        </w:rPr>
      </w:pPr>
    </w:p>
    <w:p w:rsidR="00AF4ADE" w:rsidRDefault="00AF4ADE" w:rsidP="00435055">
      <w:pPr>
        <w:ind w:left="11340"/>
        <w:rPr>
          <w:rFonts w:ascii="Times New Roman" w:hAnsi="Times New Roman"/>
          <w:sz w:val="24"/>
          <w:szCs w:val="24"/>
        </w:rPr>
      </w:pPr>
    </w:p>
    <w:p w:rsidR="00AF4ADE" w:rsidRPr="002D5986" w:rsidRDefault="00AF4ADE" w:rsidP="00435055">
      <w:pPr>
        <w:ind w:left="11340"/>
        <w:rPr>
          <w:rFonts w:ascii="Times New Roman" w:hAnsi="Times New Roman"/>
          <w:sz w:val="24"/>
          <w:szCs w:val="24"/>
        </w:rPr>
      </w:pPr>
    </w:p>
    <w:p w:rsidR="00193B50" w:rsidRPr="002D5986" w:rsidRDefault="00193B50" w:rsidP="00435055">
      <w:pPr>
        <w:jc w:val="center"/>
        <w:outlineLvl w:val="1"/>
        <w:rPr>
          <w:rFonts w:ascii="Times New Roman" w:hAnsi="Times New Roman"/>
          <w:b/>
          <w:szCs w:val="28"/>
        </w:rPr>
      </w:pPr>
      <w:r w:rsidRPr="002D5986">
        <w:rPr>
          <w:rFonts w:ascii="Times New Roman" w:hAnsi="Times New Roman"/>
          <w:b/>
          <w:szCs w:val="28"/>
        </w:rPr>
        <w:t>Б</w:t>
      </w:r>
      <w:r w:rsidR="00524336" w:rsidRPr="002D5986">
        <w:rPr>
          <w:rFonts w:ascii="Times New Roman" w:hAnsi="Times New Roman"/>
          <w:b/>
          <w:szCs w:val="28"/>
        </w:rPr>
        <w:t xml:space="preserve">юджетний запит на </w:t>
      </w:r>
      <w:r w:rsidR="00895526" w:rsidRPr="002D5986">
        <w:rPr>
          <w:rFonts w:ascii="Times New Roman" w:hAnsi="Times New Roman"/>
          <w:b/>
          <w:szCs w:val="28"/>
        </w:rPr>
        <w:t>20</w:t>
      </w:r>
      <w:r w:rsidR="0052465C">
        <w:rPr>
          <w:rFonts w:ascii="Times New Roman" w:hAnsi="Times New Roman"/>
          <w:b/>
          <w:szCs w:val="28"/>
        </w:rPr>
        <w:t>___</w:t>
      </w:r>
      <w:r w:rsidR="00C94B78" w:rsidRPr="002D5986">
        <w:rPr>
          <w:rFonts w:ascii="Times New Roman" w:hAnsi="Times New Roman"/>
          <w:b/>
          <w:szCs w:val="28"/>
        </w:rPr>
        <w:t>–</w:t>
      </w:r>
      <w:r w:rsidR="00A03FC2" w:rsidRPr="002D5986">
        <w:rPr>
          <w:rFonts w:ascii="Times New Roman" w:hAnsi="Times New Roman"/>
          <w:b/>
          <w:szCs w:val="28"/>
        </w:rPr>
        <w:t xml:space="preserve"> 20</w:t>
      </w:r>
      <w:r w:rsidR="0052465C">
        <w:rPr>
          <w:rFonts w:ascii="Times New Roman" w:hAnsi="Times New Roman"/>
          <w:b/>
          <w:szCs w:val="28"/>
        </w:rPr>
        <w:t>___</w:t>
      </w:r>
      <w:r w:rsidR="00945AC4">
        <w:rPr>
          <w:rFonts w:ascii="Times New Roman" w:hAnsi="Times New Roman"/>
          <w:b/>
          <w:szCs w:val="28"/>
        </w:rPr>
        <w:t xml:space="preserve"> </w:t>
      </w:r>
      <w:r w:rsidR="00877663">
        <w:rPr>
          <w:rFonts w:ascii="Times New Roman" w:hAnsi="Times New Roman"/>
          <w:b/>
          <w:szCs w:val="28"/>
        </w:rPr>
        <w:t>(плановий та два наступні</w:t>
      </w:r>
      <w:r w:rsidR="00BD303A">
        <w:rPr>
          <w:rFonts w:ascii="Times New Roman" w:hAnsi="Times New Roman"/>
          <w:b/>
          <w:szCs w:val="28"/>
        </w:rPr>
        <w:t>)</w:t>
      </w:r>
      <w:r w:rsidR="00877663">
        <w:rPr>
          <w:rFonts w:ascii="Times New Roman" w:hAnsi="Times New Roman"/>
          <w:b/>
          <w:szCs w:val="28"/>
        </w:rPr>
        <w:t xml:space="preserve"> роки</w:t>
      </w:r>
      <w:r w:rsidR="00877663" w:rsidRPr="002D5986">
        <w:rPr>
          <w:rFonts w:ascii="Times New Roman" w:hAnsi="Times New Roman"/>
          <w:b/>
          <w:szCs w:val="28"/>
        </w:rPr>
        <w:t xml:space="preserve"> </w:t>
      </w:r>
      <w:r w:rsidRPr="002D5986">
        <w:rPr>
          <w:rFonts w:ascii="Times New Roman" w:hAnsi="Times New Roman"/>
          <w:b/>
          <w:szCs w:val="28"/>
        </w:rPr>
        <w:t>дод</w:t>
      </w:r>
      <w:r w:rsidR="00135AE4" w:rsidRPr="002D5986">
        <w:rPr>
          <w:rFonts w:ascii="Times New Roman" w:hAnsi="Times New Roman"/>
          <w:b/>
          <w:szCs w:val="28"/>
        </w:rPr>
        <w:t>а</w:t>
      </w:r>
      <w:r w:rsidRPr="002D5986">
        <w:rPr>
          <w:rFonts w:ascii="Times New Roman" w:hAnsi="Times New Roman"/>
          <w:b/>
          <w:szCs w:val="28"/>
        </w:rPr>
        <w:t>тковий</w:t>
      </w:r>
      <w:r w:rsidR="00A03FC2" w:rsidRPr="002D5986">
        <w:rPr>
          <w:rFonts w:ascii="Times New Roman" w:hAnsi="Times New Roman"/>
          <w:b/>
          <w:szCs w:val="28"/>
        </w:rPr>
        <w:t>,</w:t>
      </w:r>
      <w:r w:rsidRPr="002D5986">
        <w:rPr>
          <w:rFonts w:ascii="Times New Roman" w:hAnsi="Times New Roman"/>
          <w:b/>
          <w:szCs w:val="28"/>
        </w:rPr>
        <w:t xml:space="preserve"> Фо</w:t>
      </w:r>
      <w:r w:rsidR="00135AE4" w:rsidRPr="002D5986">
        <w:rPr>
          <w:rFonts w:ascii="Times New Roman" w:hAnsi="Times New Roman"/>
          <w:b/>
          <w:szCs w:val="28"/>
        </w:rPr>
        <w:t>р</w:t>
      </w:r>
      <w:r w:rsidRPr="002D5986">
        <w:rPr>
          <w:rFonts w:ascii="Times New Roman" w:hAnsi="Times New Roman"/>
          <w:b/>
          <w:szCs w:val="28"/>
        </w:rPr>
        <w:t>м</w:t>
      </w:r>
      <w:r w:rsidR="00135AE4" w:rsidRPr="002D5986">
        <w:rPr>
          <w:rFonts w:ascii="Times New Roman" w:hAnsi="Times New Roman"/>
          <w:b/>
          <w:szCs w:val="28"/>
        </w:rPr>
        <w:t>а</w:t>
      </w:r>
      <w:r w:rsidRPr="002D5986">
        <w:rPr>
          <w:rFonts w:ascii="Times New Roman" w:hAnsi="Times New Roman"/>
          <w:b/>
          <w:szCs w:val="28"/>
        </w:rPr>
        <w:t xml:space="preserve"> </w:t>
      </w:r>
      <w:r w:rsidR="00895526" w:rsidRPr="002D5986">
        <w:rPr>
          <w:rFonts w:ascii="Times New Roman" w:hAnsi="Times New Roman"/>
          <w:b/>
          <w:szCs w:val="28"/>
        </w:rPr>
        <w:t>20</w:t>
      </w:r>
      <w:r w:rsidR="0052465C">
        <w:rPr>
          <w:rFonts w:ascii="Times New Roman" w:hAnsi="Times New Roman"/>
          <w:b/>
          <w:szCs w:val="28"/>
        </w:rPr>
        <w:t>___</w:t>
      </w:r>
      <w:r w:rsidRPr="002D5986">
        <w:rPr>
          <w:rFonts w:ascii="Times New Roman" w:hAnsi="Times New Roman"/>
          <w:b/>
          <w:szCs w:val="28"/>
        </w:rPr>
        <w:t>-3</w:t>
      </w:r>
      <w:bookmarkEnd w:id="0"/>
    </w:p>
    <w:p w:rsidR="00837345" w:rsidRPr="002D5986" w:rsidRDefault="00837345" w:rsidP="00435055">
      <w:pPr>
        <w:jc w:val="center"/>
        <w:outlineLvl w:val="1"/>
        <w:rPr>
          <w:rFonts w:ascii="Times New Roman" w:hAnsi="Times New Roman"/>
          <w:b/>
          <w:szCs w:val="28"/>
        </w:rPr>
      </w:pPr>
    </w:p>
    <w:p w:rsidR="0040020F" w:rsidRPr="002D5986" w:rsidRDefault="0040020F" w:rsidP="00435055">
      <w:pPr>
        <w:jc w:val="center"/>
        <w:outlineLvl w:val="1"/>
        <w:rPr>
          <w:rFonts w:ascii="Times New Roman" w:hAnsi="Times New Roman"/>
          <w:b/>
          <w:sz w:val="24"/>
          <w:szCs w:val="24"/>
        </w:rPr>
      </w:pPr>
    </w:p>
    <w:bookmarkEnd w:id="1"/>
    <w:p w:rsidR="006772E5" w:rsidRPr="002D5986" w:rsidRDefault="00EF6848" w:rsidP="00EF6848">
      <w:pPr>
        <w:jc w:val="both"/>
        <w:rPr>
          <w:rFonts w:ascii="Times New Roman" w:hAnsi="Times New Roman"/>
          <w:b/>
          <w:snapToGrid w:val="0"/>
          <w:sz w:val="24"/>
          <w:szCs w:val="24"/>
        </w:rPr>
      </w:pPr>
      <w:r w:rsidRPr="002D5986">
        <w:rPr>
          <w:rFonts w:ascii="Times New Roman" w:hAnsi="Times New Roman"/>
          <w:b/>
          <w:snapToGrid w:val="0"/>
          <w:sz w:val="24"/>
          <w:szCs w:val="24"/>
        </w:rPr>
        <w:t>1.</w:t>
      </w:r>
      <w:r w:rsidR="006772E5" w:rsidRPr="002D5986">
        <w:rPr>
          <w:rFonts w:ascii="Times New Roman" w:hAnsi="Times New Roman"/>
          <w:b/>
          <w:snapToGrid w:val="0"/>
          <w:sz w:val="24"/>
          <w:szCs w:val="24"/>
        </w:rPr>
        <w:t>___________________________________________</w:t>
      </w:r>
      <w:r w:rsidR="00EB0202">
        <w:rPr>
          <w:rFonts w:ascii="Times New Roman" w:hAnsi="Times New Roman"/>
          <w:b/>
          <w:snapToGrid w:val="0"/>
          <w:sz w:val="24"/>
          <w:szCs w:val="24"/>
        </w:rPr>
        <w:t>_______</w:t>
      </w:r>
      <w:r w:rsidR="008B6E05">
        <w:rPr>
          <w:rFonts w:ascii="Times New Roman" w:hAnsi="Times New Roman"/>
          <w:b/>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snapToGrid w:val="0"/>
          <w:sz w:val="24"/>
          <w:szCs w:val="24"/>
        </w:rPr>
        <w:t xml:space="preserve"> __________________________________</w:t>
      </w:r>
      <w:r w:rsidR="006772E5" w:rsidRPr="002D5986">
        <w:rPr>
          <w:rFonts w:ascii="Times New Roman" w:hAnsi="Times New Roman"/>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b/>
          <w:snapToGrid w:val="0"/>
          <w:sz w:val="24"/>
          <w:szCs w:val="24"/>
        </w:rPr>
        <w:t xml:space="preserve">   </w:t>
      </w:r>
      <w:r w:rsidR="00EB0202">
        <w:rPr>
          <w:rFonts w:ascii="Times New Roman" w:hAnsi="Times New Roman"/>
          <w:b/>
          <w:snapToGrid w:val="0"/>
          <w:sz w:val="24"/>
          <w:szCs w:val="24"/>
        </w:rPr>
        <w:t xml:space="preserve">                      </w:t>
      </w:r>
      <w:r w:rsidR="008B6E05">
        <w:rPr>
          <w:rFonts w:ascii="Times New Roman" w:hAnsi="Times New Roman"/>
          <w:b/>
          <w:snapToGrid w:val="0"/>
          <w:sz w:val="24"/>
          <w:szCs w:val="24"/>
        </w:rPr>
        <w:t>________________</w:t>
      </w:r>
    </w:p>
    <w:p w:rsidR="006772E5" w:rsidRPr="00197B27" w:rsidRDefault="00EB0202" w:rsidP="00DE71F7">
      <w:pPr>
        <w:jc w:val="both"/>
        <w:rPr>
          <w:rFonts w:ascii="Times New Roman" w:hAnsi="Times New Roman"/>
          <w:sz w:val="24"/>
          <w:szCs w:val="24"/>
        </w:rPr>
      </w:pPr>
      <w:r>
        <w:rPr>
          <w:rFonts w:ascii="Times New Roman" w:hAnsi="Times New Roman"/>
          <w:sz w:val="24"/>
          <w:szCs w:val="24"/>
        </w:rPr>
        <w:t xml:space="preserve">  </w:t>
      </w:r>
      <w:r w:rsidR="0040020F" w:rsidRPr="002D5986">
        <w:rPr>
          <w:rFonts w:ascii="Times New Roman" w:hAnsi="Times New Roman"/>
          <w:sz w:val="24"/>
          <w:szCs w:val="24"/>
        </w:rPr>
        <w:t xml:space="preserve">  </w:t>
      </w:r>
      <w:r w:rsidR="006772E5" w:rsidRPr="00197B27">
        <w:rPr>
          <w:rFonts w:ascii="Times New Roman" w:hAnsi="Times New Roman"/>
          <w:sz w:val="24"/>
          <w:szCs w:val="24"/>
        </w:rPr>
        <w:t>(найменування головного розпорядника коштів бюджету)</w:t>
      </w:r>
      <w:r w:rsidR="006772E5" w:rsidRPr="00197B27">
        <w:rPr>
          <w:rFonts w:ascii="Times New Roman" w:hAnsi="Times New Roman"/>
          <w:sz w:val="24"/>
          <w:szCs w:val="24"/>
        </w:rPr>
        <w:tab/>
      </w:r>
      <w:r w:rsidRPr="00197B27">
        <w:rPr>
          <w:rFonts w:ascii="Times New Roman" w:hAnsi="Times New Roman"/>
          <w:sz w:val="24"/>
          <w:szCs w:val="24"/>
        </w:rPr>
        <w:t xml:space="preserve">         </w:t>
      </w:r>
      <w:r w:rsidR="008105DB" w:rsidRPr="00197B27">
        <w:rPr>
          <w:rFonts w:ascii="Times New Roman" w:hAnsi="Times New Roman"/>
          <w:sz w:val="24"/>
          <w:szCs w:val="24"/>
        </w:rPr>
        <w:t xml:space="preserve"> </w:t>
      </w:r>
      <w:r w:rsidR="008105DB" w:rsidRPr="00197B27">
        <w:rPr>
          <w:rFonts w:ascii="Times New Roman" w:hAnsi="Times New Roman"/>
          <w:b/>
          <w:snapToGrid w:val="0"/>
          <w:sz w:val="24"/>
          <w:szCs w:val="24"/>
        </w:rPr>
        <w:t>(</w:t>
      </w:r>
      <w:r w:rsidR="008105DB" w:rsidRPr="00197B27">
        <w:rPr>
          <w:rFonts w:ascii="Times New Roman" w:hAnsi="Times New Roman"/>
          <w:snapToGrid w:val="0"/>
          <w:sz w:val="20"/>
        </w:rPr>
        <w:t>код Типової відомчої класифікації видатків та</w:t>
      </w:r>
      <w:r w:rsidR="006772E5" w:rsidRPr="00197B27">
        <w:rPr>
          <w:rFonts w:ascii="Times New Roman" w:hAnsi="Times New Roman"/>
          <w:sz w:val="24"/>
          <w:szCs w:val="24"/>
        </w:rPr>
        <w:tab/>
      </w:r>
      <w:r w:rsidRPr="00197B27">
        <w:rPr>
          <w:rFonts w:ascii="Times New Roman" w:hAnsi="Times New Roman"/>
          <w:sz w:val="24"/>
          <w:szCs w:val="24"/>
        </w:rPr>
        <w:t xml:space="preserve">                      </w:t>
      </w:r>
      <w:r w:rsidR="008B6E05" w:rsidRPr="00197B27">
        <w:rPr>
          <w:rFonts w:ascii="Times New Roman" w:hAnsi="Times New Roman"/>
          <w:sz w:val="24"/>
          <w:szCs w:val="24"/>
        </w:rPr>
        <w:t>(код за ЄДРПОУ)</w:t>
      </w:r>
    </w:p>
    <w:p w:rsidR="00EF6848"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w:t>
      </w:r>
      <w:r w:rsidR="008105DB" w:rsidRPr="00197B27">
        <w:rPr>
          <w:rFonts w:ascii="Times New Roman" w:hAnsi="Times New Roman"/>
          <w:sz w:val="20"/>
        </w:rPr>
        <w:t>)</w:t>
      </w:r>
    </w:p>
    <w:p w:rsidR="00AF4ADE" w:rsidRPr="00197B27" w:rsidRDefault="00AF4ADE" w:rsidP="00EF6848">
      <w:pPr>
        <w:jc w:val="both"/>
        <w:rPr>
          <w:rFonts w:ascii="Times New Roman" w:hAnsi="Times New Roman"/>
          <w:b/>
          <w:snapToGrid w:val="0"/>
          <w:sz w:val="24"/>
          <w:szCs w:val="24"/>
        </w:rPr>
      </w:pPr>
    </w:p>
    <w:p w:rsidR="00AF4ADE" w:rsidRPr="00197B27" w:rsidRDefault="00AF4ADE" w:rsidP="00EF6848">
      <w:pPr>
        <w:jc w:val="both"/>
        <w:rPr>
          <w:rFonts w:ascii="Times New Roman" w:hAnsi="Times New Roman"/>
          <w:b/>
          <w:snapToGrid w:val="0"/>
          <w:sz w:val="24"/>
          <w:szCs w:val="24"/>
        </w:rPr>
      </w:pPr>
    </w:p>
    <w:p w:rsidR="00EF6848" w:rsidRPr="00197B27" w:rsidRDefault="00EF6848" w:rsidP="00EF6848">
      <w:pPr>
        <w:jc w:val="both"/>
        <w:rPr>
          <w:rFonts w:ascii="Times New Roman" w:hAnsi="Times New Roman"/>
          <w:b/>
          <w:snapToGrid w:val="0"/>
          <w:sz w:val="24"/>
          <w:szCs w:val="24"/>
        </w:rPr>
      </w:pPr>
      <w:r w:rsidRPr="00197B27">
        <w:rPr>
          <w:rFonts w:ascii="Times New Roman" w:hAnsi="Times New Roman"/>
          <w:b/>
          <w:snapToGrid w:val="0"/>
          <w:sz w:val="24"/>
          <w:szCs w:val="24"/>
        </w:rPr>
        <w:t>2. __________________________________________________</w:t>
      </w:r>
      <w:r w:rsidR="00EB0202" w:rsidRPr="00197B27">
        <w:rPr>
          <w:rFonts w:ascii="Times New Roman" w:hAnsi="Times New Roman"/>
          <w:b/>
          <w:snapToGrid w:val="0"/>
          <w:sz w:val="24"/>
          <w:szCs w:val="24"/>
        </w:rPr>
        <w:t xml:space="preserve"> </w:t>
      </w:r>
      <w:r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___________________________________   </w:t>
      </w:r>
      <w:r w:rsidR="00EB0202"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w:t>
      </w:r>
    </w:p>
    <w:p w:rsidR="00EF6848" w:rsidRPr="00197B27" w:rsidRDefault="00EF6848" w:rsidP="00EF6848">
      <w:pPr>
        <w:jc w:val="both"/>
        <w:rPr>
          <w:rFonts w:ascii="Times New Roman" w:hAnsi="Times New Roman"/>
          <w:sz w:val="24"/>
          <w:szCs w:val="24"/>
        </w:rPr>
      </w:pPr>
      <w:r w:rsidRPr="00197B27">
        <w:rPr>
          <w:rFonts w:ascii="Times New Roman" w:hAnsi="Times New Roman"/>
          <w:sz w:val="24"/>
          <w:szCs w:val="24"/>
        </w:rPr>
        <w:t xml:space="preserve">               (найменування  відповідального виконавця)</w:t>
      </w:r>
      <w:r w:rsidRPr="00197B27">
        <w:rPr>
          <w:rFonts w:ascii="Times New Roman" w:hAnsi="Times New Roman"/>
          <w:sz w:val="24"/>
          <w:szCs w:val="24"/>
        </w:rPr>
        <w:tab/>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b/>
          <w:snapToGrid w:val="0"/>
          <w:sz w:val="20"/>
        </w:rPr>
        <w:t>(</w:t>
      </w:r>
      <w:r w:rsidR="008105DB" w:rsidRPr="00197B27">
        <w:rPr>
          <w:rFonts w:ascii="Times New Roman" w:hAnsi="Times New Roman"/>
          <w:snapToGrid w:val="0"/>
          <w:sz w:val="20"/>
        </w:rPr>
        <w:t>код Типової відомчої класифікації видатків та</w:t>
      </w:r>
      <w:r w:rsidRPr="00197B27">
        <w:rPr>
          <w:rFonts w:ascii="Times New Roman" w:hAnsi="Times New Roman"/>
          <w:sz w:val="24"/>
          <w:szCs w:val="24"/>
        </w:rPr>
        <w:tab/>
      </w:r>
      <w:r w:rsidR="00EB0202" w:rsidRPr="00197B27">
        <w:rPr>
          <w:rFonts w:ascii="Times New Roman" w:hAnsi="Times New Roman"/>
          <w:sz w:val="24"/>
          <w:szCs w:val="24"/>
        </w:rPr>
        <w:t xml:space="preserve">                        (код за ЄДРПОУ)</w:t>
      </w:r>
    </w:p>
    <w:p w:rsidR="00EB0202"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 та номер в системі</w:t>
      </w:r>
    </w:p>
    <w:p w:rsidR="008105DB" w:rsidRPr="00197B27" w:rsidRDefault="00EB0202" w:rsidP="008105DB">
      <w:pPr>
        <w:tabs>
          <w:tab w:val="left" w:pos="8925"/>
        </w:tabs>
        <w:jc w:val="both"/>
        <w:rPr>
          <w:rFonts w:ascii="Times New Roman" w:hAnsi="Times New Roman"/>
          <w:sz w:val="20"/>
        </w:rPr>
      </w:pPr>
      <w:r w:rsidRPr="00197B27">
        <w:rPr>
          <w:rFonts w:ascii="Times New Roman" w:hAnsi="Times New Roman"/>
          <w:sz w:val="20"/>
        </w:rPr>
        <w:t xml:space="preserve">                                                                                                                                             головного  розпорядника місцевого бюджету</w:t>
      </w:r>
      <w:r w:rsidR="008105DB" w:rsidRPr="00197B27">
        <w:rPr>
          <w:rFonts w:ascii="Times New Roman" w:hAnsi="Times New Roman"/>
          <w:sz w:val="20"/>
        </w:rPr>
        <w:t>)</w:t>
      </w:r>
    </w:p>
    <w:p w:rsidR="00EF6848" w:rsidRPr="00197B27" w:rsidRDefault="00EF6848" w:rsidP="008105DB">
      <w:pPr>
        <w:tabs>
          <w:tab w:val="left" w:pos="8985"/>
        </w:tabs>
        <w:jc w:val="both"/>
        <w:rPr>
          <w:rFonts w:ascii="Times New Roman" w:hAnsi="Times New Roman"/>
          <w:sz w:val="24"/>
          <w:szCs w:val="24"/>
        </w:rPr>
      </w:pPr>
    </w:p>
    <w:p w:rsidR="00AF4ADE" w:rsidRPr="00197B27" w:rsidRDefault="00EF6848" w:rsidP="00AF4ADE">
      <w:pPr>
        <w:pStyle w:val="ab"/>
        <w:tabs>
          <w:tab w:val="clear" w:pos="9355"/>
          <w:tab w:val="left" w:pos="993"/>
          <w:tab w:val="left" w:pos="9495"/>
        </w:tabs>
        <w:outlineLvl w:val="0"/>
        <w:rPr>
          <w:rFonts w:ascii="Times New Roman" w:hAnsi="Times New Roman"/>
          <w:b/>
          <w:snapToGrid w:val="0"/>
          <w:sz w:val="24"/>
          <w:szCs w:val="24"/>
        </w:rPr>
      </w:pPr>
      <w:r w:rsidRPr="00197B27">
        <w:rPr>
          <w:rFonts w:ascii="Times New Roman" w:hAnsi="Times New Roman"/>
          <w:b/>
          <w:snapToGrid w:val="0"/>
          <w:sz w:val="24"/>
          <w:szCs w:val="24"/>
        </w:rPr>
        <w:t xml:space="preserve">3. </w:t>
      </w:r>
      <w:r w:rsidR="00AF4ADE" w:rsidRPr="00197B27">
        <w:rPr>
          <w:rFonts w:ascii="Times New Roman" w:hAnsi="Times New Roman"/>
          <w:b/>
          <w:snapToGrid w:val="0"/>
          <w:sz w:val="24"/>
          <w:szCs w:val="24"/>
        </w:rPr>
        <w:t xml:space="preserve">  _________________              ___________________                ___________________             ____________________              ______________</w:t>
      </w:r>
    </w:p>
    <w:p w:rsidR="00AF4ADE" w:rsidRPr="00197B27" w:rsidRDefault="00AF4ADE" w:rsidP="00AF4ADE">
      <w:pPr>
        <w:pStyle w:val="ab"/>
        <w:tabs>
          <w:tab w:val="clear" w:pos="9355"/>
          <w:tab w:val="left" w:pos="993"/>
          <w:tab w:val="left" w:pos="9495"/>
        </w:tabs>
        <w:ind w:left="426" w:hanging="426"/>
        <w:outlineLvl w:val="0"/>
        <w:rPr>
          <w:rFonts w:ascii="Times New Roman" w:hAnsi="Times New Roman"/>
          <w:snapToGrid w:val="0"/>
          <w:sz w:val="24"/>
          <w:szCs w:val="24"/>
        </w:rPr>
      </w:pPr>
      <w:r w:rsidRPr="00197B27">
        <w:rPr>
          <w:rFonts w:ascii="Times New Roman" w:hAnsi="Times New Roman"/>
          <w:snapToGrid w:val="0"/>
          <w:sz w:val="20"/>
        </w:rPr>
        <w:t xml:space="preserve">        ( код Програмної                           ( Код Типової  програмної                     (код Функціональної                         (найменування бюджетної                     (код бюджету</w:t>
      </w:r>
      <w:r w:rsidRPr="00197B27">
        <w:rPr>
          <w:rFonts w:ascii="Times New Roman" w:hAnsi="Times New Roman"/>
          <w:snapToGrid w:val="0"/>
          <w:sz w:val="24"/>
          <w:szCs w:val="24"/>
        </w:rPr>
        <w:t>)</w:t>
      </w:r>
      <w:r w:rsidRPr="00197B27">
        <w:rPr>
          <w:rFonts w:ascii="Times New Roman" w:hAnsi="Times New Roman"/>
          <w:snapToGrid w:val="0"/>
          <w:sz w:val="20"/>
        </w:rPr>
        <w:t xml:space="preserve">        класифікації видатків та                класифікацією видатків   та                   класифікації видатків                       програми згідно з Типовою                                                                                                             та кредитування місцевого</w:t>
      </w:r>
      <w:r w:rsidRPr="00197B27">
        <w:rPr>
          <w:rFonts w:ascii="Times New Roman" w:hAnsi="Times New Roman"/>
          <w:b/>
          <w:snapToGrid w:val="0"/>
          <w:sz w:val="24"/>
          <w:szCs w:val="24"/>
        </w:rPr>
        <w:t xml:space="preserve">         </w:t>
      </w:r>
      <w:r w:rsidRPr="00197B27">
        <w:rPr>
          <w:rFonts w:ascii="Times New Roman" w:hAnsi="Times New Roman"/>
          <w:snapToGrid w:val="0"/>
          <w:sz w:val="20"/>
        </w:rPr>
        <w:t>кредитування місцевого                          та кредитування бюджету)              програмною класифікацією</w:t>
      </w:r>
    </w:p>
    <w:p w:rsidR="00AF4ADE" w:rsidRPr="00197B27" w:rsidRDefault="00AF4ADE" w:rsidP="00AF4ADE">
      <w:pPr>
        <w:pStyle w:val="ab"/>
        <w:tabs>
          <w:tab w:val="clear" w:pos="9355"/>
          <w:tab w:val="left" w:pos="993"/>
          <w:tab w:val="left" w:pos="9495"/>
        </w:tabs>
        <w:ind w:left="426"/>
        <w:outlineLvl w:val="0"/>
        <w:rPr>
          <w:rFonts w:ascii="Times New Roman" w:hAnsi="Times New Roman"/>
          <w:snapToGrid w:val="0"/>
          <w:sz w:val="20"/>
        </w:rPr>
      </w:pPr>
      <w:r w:rsidRPr="00197B27">
        <w:rPr>
          <w:rFonts w:ascii="Times New Roman" w:hAnsi="Times New Roman"/>
          <w:snapToGrid w:val="0"/>
          <w:sz w:val="20"/>
        </w:rPr>
        <w:t xml:space="preserve">бюджету)                                           бюджету)                                                                                                           видатків та кредитування </w:t>
      </w:r>
    </w:p>
    <w:p w:rsidR="00AF4ADE" w:rsidRPr="003944CC" w:rsidRDefault="00AF4ADE" w:rsidP="00AF4ADE">
      <w:pPr>
        <w:pStyle w:val="ab"/>
        <w:tabs>
          <w:tab w:val="clear" w:pos="9355"/>
          <w:tab w:val="left" w:pos="993"/>
          <w:tab w:val="left" w:pos="9495"/>
        </w:tabs>
        <w:ind w:left="9639"/>
        <w:outlineLvl w:val="0"/>
        <w:rPr>
          <w:rFonts w:ascii="Times New Roman" w:hAnsi="Times New Roman"/>
          <w:snapToGrid w:val="0"/>
          <w:sz w:val="24"/>
          <w:szCs w:val="24"/>
          <w:vertAlign w:val="superscript"/>
        </w:rPr>
      </w:pPr>
      <w:r w:rsidRPr="00197B27">
        <w:rPr>
          <w:rFonts w:ascii="Times New Roman" w:hAnsi="Times New Roman"/>
          <w:snapToGrid w:val="0"/>
          <w:sz w:val="20"/>
        </w:rPr>
        <w:t>місцевого бюджету)</w:t>
      </w:r>
      <w:r w:rsidRPr="003944CC">
        <w:rPr>
          <w:rFonts w:ascii="Times New Roman" w:hAnsi="Times New Roman"/>
          <w:snapToGrid w:val="0"/>
          <w:sz w:val="24"/>
          <w:szCs w:val="24"/>
        </w:rPr>
        <w:tab/>
        <w:t xml:space="preserve">                                                                                                                            </w:t>
      </w:r>
    </w:p>
    <w:p w:rsidR="00AF4ADE" w:rsidRDefault="00AF4ADE" w:rsidP="00AF4AD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EB0202" w:rsidRDefault="00EB0202" w:rsidP="00EF6848">
      <w:pPr>
        <w:jc w:val="both"/>
        <w:rPr>
          <w:rFonts w:ascii="Times New Roman" w:hAnsi="Times New Roman"/>
          <w:sz w:val="24"/>
          <w:szCs w:val="24"/>
        </w:rPr>
      </w:pPr>
    </w:p>
    <w:p w:rsidR="00EB0202" w:rsidRPr="002D5986" w:rsidRDefault="00EB0202" w:rsidP="00EF6848">
      <w:pPr>
        <w:jc w:val="both"/>
        <w:rPr>
          <w:rFonts w:ascii="Times New Roman" w:hAnsi="Times New Roman"/>
          <w:sz w:val="24"/>
          <w:szCs w:val="24"/>
        </w:rPr>
      </w:pPr>
    </w:p>
    <w:p w:rsidR="00193B50" w:rsidRPr="002D5986" w:rsidRDefault="00EF6848" w:rsidP="00DE71F7">
      <w:pPr>
        <w:jc w:val="both"/>
        <w:rPr>
          <w:rFonts w:ascii="Times New Roman" w:hAnsi="Times New Roman"/>
          <w:b/>
          <w:sz w:val="24"/>
          <w:szCs w:val="24"/>
        </w:rPr>
      </w:pPr>
      <w:r w:rsidRPr="002D5986">
        <w:rPr>
          <w:rFonts w:ascii="Times New Roman" w:hAnsi="Times New Roman"/>
          <w:b/>
          <w:sz w:val="24"/>
          <w:szCs w:val="24"/>
        </w:rPr>
        <w:t>4</w:t>
      </w:r>
      <w:r w:rsidR="00193B50" w:rsidRPr="002D5986">
        <w:rPr>
          <w:rFonts w:ascii="Times New Roman" w:hAnsi="Times New Roman"/>
          <w:b/>
          <w:sz w:val="24"/>
          <w:szCs w:val="24"/>
        </w:rPr>
        <w:t>. Дод</w:t>
      </w:r>
      <w:r w:rsidR="00135AE4" w:rsidRPr="002D5986">
        <w:rPr>
          <w:rFonts w:ascii="Times New Roman" w:hAnsi="Times New Roman"/>
          <w:b/>
          <w:sz w:val="24"/>
          <w:szCs w:val="24"/>
        </w:rPr>
        <w:t>а</w:t>
      </w:r>
      <w:r w:rsidR="00193B50" w:rsidRPr="002D5986">
        <w:rPr>
          <w:rFonts w:ascii="Times New Roman" w:hAnsi="Times New Roman"/>
          <w:b/>
          <w:sz w:val="24"/>
          <w:szCs w:val="24"/>
        </w:rPr>
        <w:t>тков</w:t>
      </w:r>
      <w:r w:rsidR="005703C6" w:rsidRPr="002D5986">
        <w:rPr>
          <w:rFonts w:ascii="Times New Roman" w:hAnsi="Times New Roman"/>
          <w:b/>
          <w:sz w:val="24"/>
          <w:szCs w:val="24"/>
        </w:rPr>
        <w:t>і ви</w:t>
      </w:r>
      <w:r w:rsidRPr="002D5986">
        <w:rPr>
          <w:rFonts w:ascii="Times New Roman" w:hAnsi="Times New Roman"/>
          <w:b/>
          <w:sz w:val="24"/>
          <w:szCs w:val="24"/>
        </w:rPr>
        <w:t>трати</w:t>
      </w:r>
      <w:r w:rsidR="00193B50" w:rsidRPr="002D5986">
        <w:rPr>
          <w:rFonts w:ascii="Times New Roman" w:hAnsi="Times New Roman"/>
          <w:b/>
          <w:sz w:val="24"/>
          <w:szCs w:val="24"/>
        </w:rPr>
        <w:t xml:space="preserve"> бюджету</w:t>
      </w:r>
      <w:r w:rsidR="00A13BCE" w:rsidRPr="002D5986">
        <w:rPr>
          <w:rFonts w:ascii="Times New Roman" w:hAnsi="Times New Roman"/>
          <w:b/>
          <w:sz w:val="24"/>
          <w:szCs w:val="24"/>
        </w:rPr>
        <w:t xml:space="preserve"> Вінницької міської  територіальної громади</w:t>
      </w:r>
      <w:r w:rsidRPr="002D5986">
        <w:rPr>
          <w:rFonts w:ascii="Times New Roman" w:hAnsi="Times New Roman"/>
          <w:b/>
          <w:sz w:val="24"/>
          <w:szCs w:val="24"/>
        </w:rPr>
        <w:t>:</w:t>
      </w:r>
    </w:p>
    <w:p w:rsidR="00837345" w:rsidRDefault="00837345" w:rsidP="00DE71F7">
      <w:pPr>
        <w:jc w:val="both"/>
        <w:rPr>
          <w:rFonts w:ascii="Times New Roman" w:hAnsi="Times New Roman"/>
          <w:b/>
          <w:sz w:val="24"/>
          <w:szCs w:val="24"/>
        </w:rPr>
      </w:pPr>
    </w:p>
    <w:p w:rsidR="00AF4ADE" w:rsidRPr="002D5986" w:rsidRDefault="00AF4ADE" w:rsidP="00DE71F7">
      <w:pPr>
        <w:jc w:val="both"/>
        <w:rPr>
          <w:rFonts w:ascii="Times New Roman" w:hAnsi="Times New Roman"/>
          <w:b/>
          <w:sz w:val="24"/>
          <w:szCs w:val="24"/>
        </w:rPr>
      </w:pPr>
    </w:p>
    <w:p w:rsidR="00193B50" w:rsidRPr="002D5986" w:rsidRDefault="00193B50" w:rsidP="00DE71F7">
      <w:pPr>
        <w:jc w:val="both"/>
        <w:rPr>
          <w:rFonts w:ascii="Times New Roman" w:hAnsi="Times New Roman"/>
          <w:b/>
          <w:sz w:val="24"/>
          <w:szCs w:val="24"/>
        </w:rPr>
      </w:pPr>
      <w:r w:rsidRPr="002D5986">
        <w:rPr>
          <w:rFonts w:ascii="Times New Roman" w:hAnsi="Times New Roman"/>
          <w:b/>
          <w:sz w:val="24"/>
          <w:szCs w:val="24"/>
        </w:rPr>
        <w:t>1</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Pr="002D5986">
        <w:rPr>
          <w:rFonts w:ascii="Times New Roman" w:hAnsi="Times New Roman"/>
          <w:b/>
          <w:sz w:val="24"/>
          <w:szCs w:val="24"/>
        </w:rPr>
        <w:t>од</w:t>
      </w:r>
      <w:r w:rsidR="00135AE4" w:rsidRPr="002D5986">
        <w:rPr>
          <w:rFonts w:ascii="Times New Roman" w:hAnsi="Times New Roman"/>
          <w:b/>
          <w:sz w:val="24"/>
          <w:szCs w:val="24"/>
        </w:rPr>
        <w:t>а</w:t>
      </w:r>
      <w:r w:rsidRPr="002D5986">
        <w:rPr>
          <w:rFonts w:ascii="Times New Roman" w:hAnsi="Times New Roman"/>
          <w:b/>
          <w:sz w:val="24"/>
          <w:szCs w:val="24"/>
        </w:rPr>
        <w:t>тков</w:t>
      </w:r>
      <w:r w:rsidR="005703C6" w:rsidRPr="002D5986">
        <w:rPr>
          <w:rFonts w:ascii="Times New Roman" w:hAnsi="Times New Roman"/>
          <w:b/>
          <w:sz w:val="24"/>
          <w:szCs w:val="24"/>
        </w:rPr>
        <w:t xml:space="preserve">і </w:t>
      </w:r>
      <w:r w:rsidR="008105DB" w:rsidRPr="002D5986">
        <w:rPr>
          <w:rFonts w:ascii="Times New Roman" w:hAnsi="Times New Roman"/>
          <w:b/>
          <w:sz w:val="24"/>
          <w:szCs w:val="24"/>
        </w:rPr>
        <w:t>витрати</w:t>
      </w:r>
      <w:r w:rsidRPr="002D5986">
        <w:rPr>
          <w:rFonts w:ascii="Times New Roman" w:hAnsi="Times New Roman"/>
          <w:b/>
          <w:sz w:val="24"/>
          <w:szCs w:val="24"/>
        </w:rPr>
        <w:t xml:space="preserve"> н</w:t>
      </w:r>
      <w:r w:rsidR="00135AE4" w:rsidRPr="002D5986">
        <w:rPr>
          <w:rFonts w:ascii="Times New Roman" w:hAnsi="Times New Roman"/>
          <w:b/>
          <w:sz w:val="24"/>
          <w:szCs w:val="24"/>
        </w:rPr>
        <w:t>а</w:t>
      </w:r>
      <w:r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___</w:t>
      </w:r>
      <w:r w:rsidR="00945AC4">
        <w:rPr>
          <w:rFonts w:ascii="Times New Roman" w:hAnsi="Times New Roman"/>
          <w:b/>
          <w:sz w:val="24"/>
          <w:szCs w:val="24"/>
        </w:rPr>
        <w:t>(плановий)</w:t>
      </w:r>
      <w:r w:rsidR="005F24B3" w:rsidRPr="002D5986">
        <w:rPr>
          <w:rFonts w:ascii="Times New Roman" w:hAnsi="Times New Roman"/>
          <w:b/>
          <w:sz w:val="24"/>
          <w:szCs w:val="24"/>
        </w:rPr>
        <w:t xml:space="preserve"> </w:t>
      </w:r>
      <w:r w:rsidR="00135AE4" w:rsidRPr="002D5986">
        <w:rPr>
          <w:rFonts w:ascii="Times New Roman" w:hAnsi="Times New Roman"/>
          <w:b/>
          <w:sz w:val="24"/>
          <w:szCs w:val="24"/>
        </w:rPr>
        <w:t>р</w:t>
      </w:r>
      <w:r w:rsidRPr="002D5986">
        <w:rPr>
          <w:rFonts w:ascii="Times New Roman" w:hAnsi="Times New Roman"/>
          <w:b/>
          <w:sz w:val="24"/>
          <w:szCs w:val="24"/>
        </w:rPr>
        <w:t>ік з</w:t>
      </w:r>
      <w:r w:rsidR="00135AE4" w:rsidRPr="002D5986">
        <w:rPr>
          <w:rFonts w:ascii="Times New Roman" w:hAnsi="Times New Roman"/>
          <w:b/>
          <w:sz w:val="24"/>
          <w:szCs w:val="24"/>
        </w:rPr>
        <w:t>а</w:t>
      </w:r>
      <w:r w:rsidRPr="002D5986">
        <w:rPr>
          <w:rFonts w:ascii="Times New Roman" w:hAnsi="Times New Roman"/>
          <w:b/>
          <w:sz w:val="24"/>
          <w:szCs w:val="24"/>
        </w:rPr>
        <w:t xml:space="preserve"> бюджетними п</w:t>
      </w:r>
      <w:r w:rsidR="00135AE4" w:rsidRPr="002D5986">
        <w:rPr>
          <w:rFonts w:ascii="Times New Roman" w:hAnsi="Times New Roman"/>
          <w:b/>
          <w:sz w:val="24"/>
          <w:szCs w:val="24"/>
        </w:rPr>
        <w:t>р</w:t>
      </w:r>
      <w:r w:rsidRPr="002D5986">
        <w:rPr>
          <w:rFonts w:ascii="Times New Roman" w:hAnsi="Times New Roman"/>
          <w:b/>
          <w:sz w:val="24"/>
          <w:szCs w:val="24"/>
        </w:rPr>
        <w:t>ог</w:t>
      </w:r>
      <w:r w:rsidR="00135AE4" w:rsidRPr="002D5986">
        <w:rPr>
          <w:rFonts w:ascii="Times New Roman" w:hAnsi="Times New Roman"/>
          <w:b/>
          <w:sz w:val="24"/>
          <w:szCs w:val="24"/>
        </w:rPr>
        <w:t>ра</w:t>
      </w:r>
      <w:r w:rsidRPr="002D5986">
        <w:rPr>
          <w:rFonts w:ascii="Times New Roman" w:hAnsi="Times New Roman"/>
          <w:b/>
          <w:sz w:val="24"/>
          <w:szCs w:val="24"/>
        </w:rPr>
        <w:t>м</w:t>
      </w:r>
      <w:r w:rsidR="00135AE4" w:rsidRPr="002D5986">
        <w:rPr>
          <w:rFonts w:ascii="Times New Roman" w:hAnsi="Times New Roman"/>
          <w:b/>
          <w:sz w:val="24"/>
          <w:szCs w:val="24"/>
        </w:rPr>
        <w:t>а</w:t>
      </w:r>
      <w:r w:rsidR="00EF6848" w:rsidRPr="002D5986">
        <w:rPr>
          <w:rFonts w:ascii="Times New Roman" w:hAnsi="Times New Roman"/>
          <w:b/>
          <w:sz w:val="24"/>
          <w:szCs w:val="24"/>
        </w:rPr>
        <w:t>ми:</w:t>
      </w:r>
    </w:p>
    <w:p w:rsidR="00EF6848" w:rsidRPr="002D5986" w:rsidRDefault="00EF6848" w:rsidP="00DE71F7">
      <w:pPr>
        <w:jc w:val="both"/>
        <w:rPr>
          <w:rFonts w:ascii="Times New Roman" w:hAnsi="Times New Roman"/>
          <w:b/>
          <w:sz w:val="24"/>
          <w:szCs w:val="24"/>
        </w:rPr>
      </w:pPr>
    </w:p>
    <w:p w:rsidR="005703C6" w:rsidRPr="002D5986" w:rsidRDefault="00534B72" w:rsidP="005703C6">
      <w:pPr>
        <w:tabs>
          <w:tab w:val="left" w:pos="11946"/>
        </w:tabs>
        <w:ind w:right="111"/>
        <w:jc w:val="right"/>
        <w:rPr>
          <w:rFonts w:ascii="Times New Roman" w:hAnsi="Times New Roman"/>
          <w:sz w:val="18"/>
          <w:szCs w:val="18"/>
        </w:rPr>
      </w:pPr>
      <w:r w:rsidRPr="002D5986">
        <w:rPr>
          <w:rFonts w:ascii="Times New Roman" w:hAnsi="Times New Roman"/>
          <w:sz w:val="18"/>
          <w:szCs w:val="18"/>
        </w:rPr>
        <w:lastRenderedPageBreak/>
        <w:tab/>
        <w:t>(</w:t>
      </w:r>
      <w:r w:rsidR="005703C6" w:rsidRPr="002D5986">
        <w:rPr>
          <w:rFonts w:ascii="Times New Roman" w:hAnsi="Times New Roman"/>
          <w:sz w:val="18"/>
          <w:szCs w:val="18"/>
        </w:rPr>
        <w:t xml:space="preserve"> грн)</w:t>
      </w:r>
    </w:p>
    <w:tbl>
      <w:tblPr>
        <w:tblW w:w="5000" w:type="pct"/>
        <w:tblCellMar>
          <w:left w:w="120" w:type="dxa"/>
          <w:right w:w="120" w:type="dxa"/>
        </w:tblCellMar>
        <w:tblLook w:val="0000" w:firstRow="0" w:lastRow="0" w:firstColumn="0" w:lastColumn="0" w:noHBand="0" w:noVBand="0"/>
      </w:tblPr>
      <w:tblGrid>
        <w:gridCol w:w="1295"/>
        <w:gridCol w:w="3734"/>
        <w:gridCol w:w="1132"/>
        <w:gridCol w:w="1713"/>
        <w:gridCol w:w="1422"/>
        <w:gridCol w:w="1423"/>
        <w:gridCol w:w="4121"/>
      </w:tblGrid>
      <w:tr w:rsidR="00193B50" w:rsidRPr="002D5986" w:rsidTr="00864910">
        <w:trPr>
          <w:cantSplit/>
          <w:trHeight w:val="321"/>
        </w:trPr>
        <w:tc>
          <w:tcPr>
            <w:tcW w:w="389" w:type="pct"/>
            <w:vMerge w:val="restart"/>
            <w:tcBorders>
              <w:top w:val="single" w:sz="6" w:space="0" w:color="000000"/>
              <w:left w:val="single" w:sz="6" w:space="0" w:color="000000"/>
              <w:right w:val="single" w:sz="6" w:space="0" w:color="000000"/>
            </w:tcBorders>
            <w:vAlign w:val="center"/>
          </w:tcPr>
          <w:p w:rsidR="00193B50"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1266" w:type="pct"/>
            <w:vMerge w:val="restart"/>
            <w:tcBorders>
              <w:top w:val="single" w:sz="6" w:space="0" w:color="000000"/>
              <w:left w:val="single" w:sz="6" w:space="0" w:color="000000"/>
            </w:tcBorders>
            <w:vAlign w:val="center"/>
          </w:tcPr>
          <w:p w:rsidR="00193B50" w:rsidRPr="002D5986" w:rsidRDefault="00193B50"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йменув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w:t>
            </w:r>
          </w:p>
        </w:tc>
        <w:tc>
          <w:tcPr>
            <w:tcW w:w="389"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(звіт)</w:t>
            </w:r>
          </w:p>
        </w:tc>
        <w:tc>
          <w:tcPr>
            <w:tcW w:w="585"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193B50"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w:t>
            </w:r>
            <w:r w:rsidR="00135AE4" w:rsidRPr="002D5986">
              <w:rPr>
                <w:rFonts w:ascii="Times New Roman" w:hAnsi="Times New Roman"/>
                <w:snapToGrid w:val="0"/>
                <w:sz w:val="18"/>
                <w:szCs w:val="18"/>
              </w:rPr>
              <w:t>а</w:t>
            </w:r>
            <w:r w:rsidR="00193B50" w:rsidRPr="002D5986">
              <w:rPr>
                <w:rFonts w:ascii="Times New Roman" w:hAnsi="Times New Roman"/>
                <w:snapToGrid w:val="0"/>
                <w:sz w:val="18"/>
                <w:szCs w:val="18"/>
              </w:rPr>
              <w:t>тве</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джено)</w:t>
            </w:r>
          </w:p>
        </w:tc>
        <w:tc>
          <w:tcPr>
            <w:tcW w:w="974" w:type="pct"/>
            <w:gridSpan w:val="2"/>
            <w:tcBorders>
              <w:top w:val="single" w:sz="4" w:space="0" w:color="auto"/>
              <w:left w:val="single" w:sz="4" w:space="0" w:color="auto"/>
              <w:bottom w:val="single" w:sz="4" w:space="0" w:color="auto"/>
              <w:righ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(п</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о</w:t>
            </w:r>
            <w:r w:rsidR="002231F1">
              <w:rPr>
                <w:rFonts w:ascii="Times New Roman" w:hAnsi="Times New Roman"/>
                <w:snapToGrid w:val="0"/>
                <w:sz w:val="18"/>
                <w:szCs w:val="18"/>
              </w:rPr>
              <w:t>є</w:t>
            </w:r>
            <w:r w:rsidR="00193B50" w:rsidRPr="002D5986">
              <w:rPr>
                <w:rFonts w:ascii="Times New Roman" w:hAnsi="Times New Roman"/>
                <w:snapToGrid w:val="0"/>
                <w:sz w:val="18"/>
                <w:szCs w:val="18"/>
              </w:rPr>
              <w:t>кт)</w:t>
            </w:r>
          </w:p>
        </w:tc>
        <w:tc>
          <w:tcPr>
            <w:tcW w:w="1396" w:type="pct"/>
            <w:vMerge w:val="restart"/>
            <w:tcBorders>
              <w:top w:val="single" w:sz="4" w:space="0" w:color="auto"/>
              <w:left w:val="single" w:sz="4" w:space="0" w:color="auto"/>
              <w:right w:val="single" w:sz="4" w:space="0" w:color="auto"/>
            </w:tcBorders>
            <w:vAlign w:val="center"/>
          </w:tcPr>
          <w:p w:rsidR="00193B50" w:rsidRPr="002D5986" w:rsidRDefault="00193B50" w:rsidP="0052465C">
            <w:pPr>
              <w:jc w:val="center"/>
              <w:rPr>
                <w:rFonts w:ascii="Times New Roman" w:hAnsi="Times New Roman"/>
                <w:snapToGrid w:val="0"/>
                <w:sz w:val="18"/>
                <w:szCs w:val="18"/>
              </w:rPr>
            </w:pPr>
            <w:r w:rsidRPr="002D5986">
              <w:rPr>
                <w:rFonts w:ascii="Times New Roman" w:hAnsi="Times New Roman"/>
                <w:snapToGrid w:val="0"/>
                <w:sz w:val="18"/>
                <w:szCs w:val="18"/>
              </w:rPr>
              <w:t>Обґ</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унтув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 необхідності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ткових коштів 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w:t>
            </w:r>
            <w:r w:rsidR="00945AC4">
              <w:rPr>
                <w:rFonts w:ascii="Times New Roman" w:hAnsi="Times New Roman"/>
                <w:snapToGrid w:val="0"/>
                <w:sz w:val="18"/>
                <w:szCs w:val="18"/>
              </w:rPr>
              <w:t xml:space="preserve">(плановий) </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ік</w:t>
            </w:r>
          </w:p>
        </w:tc>
      </w:tr>
      <w:tr w:rsidR="00193B50" w:rsidRPr="002D5986">
        <w:trPr>
          <w:cantSplit/>
          <w:trHeight w:val="401"/>
        </w:trPr>
        <w:tc>
          <w:tcPr>
            <w:tcW w:w="389" w:type="pct"/>
            <w:vMerge/>
            <w:tcBorders>
              <w:top w:val="nil"/>
              <w:left w:val="single" w:sz="6" w:space="0" w:color="000000"/>
              <w:right w:val="single" w:sz="6" w:space="0" w:color="000000"/>
            </w:tcBorders>
            <w:vAlign w:val="center"/>
          </w:tcPr>
          <w:p w:rsidR="00193B50" w:rsidRPr="002D5986" w:rsidRDefault="00193B50" w:rsidP="00435055">
            <w:pPr>
              <w:jc w:val="center"/>
              <w:rPr>
                <w:rFonts w:ascii="Times New Roman" w:hAnsi="Times New Roman"/>
                <w:snapToGrid w:val="0"/>
                <w:sz w:val="18"/>
                <w:szCs w:val="18"/>
              </w:rPr>
            </w:pPr>
          </w:p>
        </w:tc>
        <w:tc>
          <w:tcPr>
            <w:tcW w:w="1266" w:type="pct"/>
            <w:vMerge/>
            <w:tcBorders>
              <w:top w:val="nil"/>
              <w:left w:val="single" w:sz="6" w:space="0" w:color="000000"/>
            </w:tcBorders>
            <w:vAlign w:val="center"/>
          </w:tcPr>
          <w:p w:rsidR="00193B50" w:rsidRPr="002D5986" w:rsidRDefault="00193B50" w:rsidP="00435055">
            <w:pPr>
              <w:ind w:left="22" w:right="22"/>
              <w:jc w:val="center"/>
              <w:rPr>
                <w:rFonts w:ascii="Times New Roman" w:hAnsi="Times New Roman"/>
                <w:snapToGrid w:val="0"/>
                <w:sz w:val="18"/>
                <w:szCs w:val="18"/>
              </w:rPr>
            </w:pPr>
          </w:p>
        </w:tc>
        <w:tc>
          <w:tcPr>
            <w:tcW w:w="389"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585"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487" w:type="pct"/>
            <w:tcBorders>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г</w:t>
            </w:r>
            <w:r w:rsidR="00135AE4" w:rsidRPr="002D5986">
              <w:rPr>
                <w:rFonts w:ascii="Times New Roman" w:hAnsi="Times New Roman"/>
                <w:snapToGrid w:val="0"/>
                <w:sz w:val="18"/>
                <w:szCs w:val="18"/>
              </w:rPr>
              <w:t>ра</w:t>
            </w:r>
            <w:r w:rsidRPr="002D5986">
              <w:rPr>
                <w:rFonts w:ascii="Times New Roman" w:hAnsi="Times New Roman"/>
                <w:snapToGrid w:val="0"/>
                <w:sz w:val="18"/>
                <w:szCs w:val="18"/>
              </w:rPr>
              <w:t>ничний обсяг</w:t>
            </w:r>
          </w:p>
        </w:tc>
        <w:tc>
          <w:tcPr>
            <w:tcW w:w="487" w:type="pct"/>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тково</w:t>
            </w:r>
          </w:p>
          <w:p w:rsidR="00193B50" w:rsidRPr="002D5986" w:rsidRDefault="005703C6" w:rsidP="00435055">
            <w:pPr>
              <w:jc w:val="center"/>
              <w:rPr>
                <w:rFonts w:ascii="Times New Roman" w:hAnsi="Times New Roman"/>
                <w:snapToGrid w:val="0"/>
                <w:sz w:val="18"/>
                <w:szCs w:val="18"/>
              </w:rPr>
            </w:pPr>
            <w:r w:rsidRPr="002D5986">
              <w:rPr>
                <w:rFonts w:ascii="Times New Roman" w:hAnsi="Times New Roman"/>
                <w:snapToGrid w:val="0"/>
                <w:sz w:val="18"/>
                <w:szCs w:val="18"/>
              </w:rPr>
              <w:t>(</w:t>
            </w:r>
            <w:r w:rsidR="00193B50"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396" w:type="pct"/>
            <w:vMerge/>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r>
      <w:tr w:rsidR="00193B50" w:rsidRPr="002D5986">
        <w:trPr>
          <w:cantSplit/>
          <w:trHeight w:val="234"/>
        </w:trPr>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126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585"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39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E81894"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E81894" w:rsidRPr="002D5986" w:rsidRDefault="00E81894"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bl>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193B50" w:rsidRDefault="00193B50"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 </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езульт</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тивних пок</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зників, </w:t>
      </w:r>
      <w:r w:rsidR="005703C6" w:rsidRPr="002D5986">
        <w:rPr>
          <w:rFonts w:ascii="Times New Roman" w:hAnsi="Times New Roman"/>
          <w:b/>
          <w:snapToGrid w:val="0"/>
          <w:sz w:val="24"/>
          <w:szCs w:val="24"/>
        </w:rPr>
        <w:t>які</w:t>
      </w:r>
      <w:r w:rsidRPr="002D5986">
        <w:rPr>
          <w:rFonts w:ascii="Times New Roman" w:hAnsi="Times New Roman"/>
          <w:b/>
          <w:snapToGrid w:val="0"/>
          <w:sz w:val="24"/>
          <w:szCs w:val="24"/>
        </w:rPr>
        <w:t xml:space="preserve"> х</w:t>
      </w:r>
      <w:r w:rsidR="00135AE4" w:rsidRPr="002D5986">
        <w:rPr>
          <w:rFonts w:ascii="Times New Roman" w:hAnsi="Times New Roman"/>
          <w:b/>
          <w:snapToGrid w:val="0"/>
          <w:sz w:val="24"/>
          <w:szCs w:val="24"/>
        </w:rPr>
        <w:t>ара</w:t>
      </w:r>
      <w:r w:rsidRPr="002D5986">
        <w:rPr>
          <w:rFonts w:ascii="Times New Roman" w:hAnsi="Times New Roman"/>
          <w:b/>
          <w:snapToGrid w:val="0"/>
          <w:sz w:val="24"/>
          <w:szCs w:val="24"/>
        </w:rPr>
        <w:t>кте</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изують викон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ння бюджетної п</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ог</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ми, у </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зі </w:t>
      </w:r>
      <w:r w:rsidR="005703C6" w:rsidRPr="002D5986">
        <w:rPr>
          <w:rFonts w:ascii="Times New Roman" w:hAnsi="Times New Roman"/>
          <w:b/>
          <w:snapToGrid w:val="0"/>
          <w:sz w:val="24"/>
          <w:szCs w:val="24"/>
        </w:rPr>
        <w:t>передбачення</w:t>
      </w:r>
      <w:r w:rsidRPr="002D5986">
        <w:rPr>
          <w:rFonts w:ascii="Times New Roman" w:hAnsi="Times New Roman"/>
          <w:b/>
          <w:snapToGrid w:val="0"/>
          <w:sz w:val="24"/>
          <w:szCs w:val="24"/>
        </w:rPr>
        <w:t xml:space="preserve"> дод</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ткових коштів</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489"/>
        <w:gridCol w:w="2230"/>
        <w:gridCol w:w="2379"/>
        <w:gridCol w:w="2379"/>
        <w:gridCol w:w="2552"/>
      </w:tblGrid>
      <w:tr w:rsidR="004942C2" w:rsidRPr="002D5986" w:rsidTr="004942C2">
        <w:trPr>
          <w:cantSplit/>
          <w:trHeight w:val="142"/>
          <w:tblHeader/>
        </w:trPr>
        <w:tc>
          <w:tcPr>
            <w:tcW w:w="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1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810"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864"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864"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в межах доведених граничних обсягів</w:t>
            </w:r>
          </w:p>
        </w:tc>
        <w:tc>
          <w:tcPr>
            <w:tcW w:w="927"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0E294D" w:rsidRPr="002D5986">
              <w:rPr>
                <w:rFonts w:ascii="Times New Roman" w:hAnsi="Times New Roman"/>
                <w:snapToGrid w:val="0"/>
                <w:sz w:val="18"/>
                <w:szCs w:val="18"/>
              </w:rPr>
              <w:t xml:space="preserve"> </w:t>
            </w:r>
            <w:r w:rsidRPr="002D5986">
              <w:rPr>
                <w:rFonts w:ascii="Times New Roman" w:hAnsi="Times New Roman"/>
                <w:snapToGrid w:val="0"/>
                <w:sz w:val="18"/>
                <w:szCs w:val="18"/>
              </w:rPr>
              <w:t>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зміни у разі передбачення додаткових коштів</w:t>
            </w:r>
          </w:p>
        </w:tc>
      </w:tr>
      <w:tr w:rsidR="004942C2" w:rsidRPr="002D5986" w:rsidTr="004942C2">
        <w:tc>
          <w:tcPr>
            <w:tcW w:w="267" w:type="pct"/>
          </w:tcPr>
          <w:p w:rsidR="004942C2" w:rsidRPr="002D5986" w:rsidRDefault="004942C2" w:rsidP="00435055">
            <w:pPr>
              <w:pStyle w:val="1fd"/>
              <w:jc w:val="center"/>
              <w:rPr>
                <w:sz w:val="18"/>
                <w:szCs w:val="18"/>
                <w:lang w:val="uk-UA"/>
              </w:rPr>
            </w:pPr>
            <w:r w:rsidRPr="002D5986">
              <w:rPr>
                <w:sz w:val="18"/>
                <w:szCs w:val="18"/>
                <w:lang w:val="uk-UA"/>
              </w:rPr>
              <w:t>1</w:t>
            </w:r>
          </w:p>
        </w:tc>
        <w:tc>
          <w:tcPr>
            <w:tcW w:w="1267" w:type="pct"/>
          </w:tcPr>
          <w:p w:rsidR="004942C2" w:rsidRPr="002D5986" w:rsidRDefault="009A13F7" w:rsidP="00760F6D">
            <w:pPr>
              <w:pStyle w:val="1fd"/>
              <w:jc w:val="center"/>
              <w:rPr>
                <w:sz w:val="18"/>
                <w:szCs w:val="18"/>
                <w:lang w:val="uk-UA"/>
              </w:rPr>
            </w:pPr>
            <w:r>
              <w:rPr>
                <w:sz w:val="18"/>
                <w:szCs w:val="18"/>
                <w:lang w:val="uk-UA"/>
              </w:rPr>
              <w:t>2</w:t>
            </w:r>
          </w:p>
        </w:tc>
        <w:tc>
          <w:tcPr>
            <w:tcW w:w="810" w:type="pct"/>
          </w:tcPr>
          <w:p w:rsidR="004942C2" w:rsidRPr="002D5986" w:rsidRDefault="009A13F7" w:rsidP="00760F6D">
            <w:pPr>
              <w:pStyle w:val="1fd"/>
              <w:jc w:val="center"/>
              <w:rPr>
                <w:sz w:val="18"/>
                <w:szCs w:val="18"/>
                <w:lang w:val="uk-UA"/>
              </w:rPr>
            </w:pPr>
            <w:r>
              <w:rPr>
                <w:sz w:val="18"/>
                <w:szCs w:val="18"/>
                <w:lang w:val="uk-UA"/>
              </w:rPr>
              <w:t>3</w:t>
            </w:r>
          </w:p>
        </w:tc>
        <w:tc>
          <w:tcPr>
            <w:tcW w:w="864" w:type="pct"/>
          </w:tcPr>
          <w:p w:rsidR="004942C2" w:rsidRPr="002D5986" w:rsidRDefault="009A13F7" w:rsidP="00760F6D">
            <w:pPr>
              <w:pStyle w:val="1fd"/>
              <w:jc w:val="center"/>
              <w:rPr>
                <w:sz w:val="18"/>
                <w:szCs w:val="18"/>
                <w:lang w:val="uk-UA"/>
              </w:rPr>
            </w:pPr>
            <w:r>
              <w:rPr>
                <w:sz w:val="18"/>
                <w:szCs w:val="18"/>
                <w:lang w:val="uk-UA"/>
              </w:rPr>
              <w:t>4</w:t>
            </w:r>
          </w:p>
        </w:tc>
        <w:tc>
          <w:tcPr>
            <w:tcW w:w="864" w:type="pct"/>
          </w:tcPr>
          <w:p w:rsidR="004942C2" w:rsidRPr="002D5986" w:rsidRDefault="009A13F7" w:rsidP="00760F6D">
            <w:pPr>
              <w:pStyle w:val="1fd"/>
              <w:jc w:val="center"/>
              <w:rPr>
                <w:sz w:val="18"/>
                <w:szCs w:val="18"/>
                <w:lang w:val="uk-UA"/>
              </w:rPr>
            </w:pPr>
            <w:r>
              <w:rPr>
                <w:sz w:val="18"/>
                <w:szCs w:val="18"/>
                <w:lang w:val="uk-UA"/>
              </w:rPr>
              <w:t>5</w:t>
            </w:r>
          </w:p>
        </w:tc>
        <w:tc>
          <w:tcPr>
            <w:tcW w:w="927" w:type="pct"/>
          </w:tcPr>
          <w:p w:rsidR="004942C2" w:rsidRPr="002D5986" w:rsidRDefault="009A13F7" w:rsidP="00435055">
            <w:pPr>
              <w:pStyle w:val="1fd"/>
              <w:jc w:val="center"/>
              <w:rPr>
                <w:sz w:val="18"/>
                <w:szCs w:val="18"/>
                <w:lang w:val="uk-UA"/>
              </w:rPr>
            </w:pPr>
            <w:r>
              <w:rPr>
                <w:sz w:val="18"/>
                <w:szCs w:val="18"/>
                <w:lang w:val="uk-UA"/>
              </w:rPr>
              <w:t>6</w:t>
            </w:r>
            <w:bookmarkStart w:id="2" w:name="_GoBack"/>
            <w:bookmarkEnd w:id="2"/>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942C2">
            <w:pPr>
              <w:rPr>
                <w:rFonts w:ascii="Times New Roman" w:hAnsi="Times New Roman"/>
                <w:snapToGrid w:val="0"/>
                <w:sz w:val="18"/>
                <w:szCs w:val="18"/>
              </w:rPr>
            </w:pPr>
            <w:r w:rsidRPr="002D5986">
              <w:rPr>
                <w:rFonts w:ascii="Times New Roman" w:hAnsi="Times New Roman"/>
                <w:snapToGrid w:val="0"/>
                <w:sz w:val="18"/>
                <w:szCs w:val="18"/>
              </w:rPr>
              <w:t xml:space="preserve"> </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затрат</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якості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bl>
    <w:p w:rsidR="00007F8B" w:rsidRPr="002D5986" w:rsidRDefault="00007F8B" w:rsidP="00435055">
      <w:pPr>
        <w:jc w:val="both"/>
        <w:rPr>
          <w:rFonts w:ascii="Times New Roman" w:hAnsi="Times New Roman"/>
          <w:b/>
          <w:sz w:val="18"/>
          <w:szCs w:val="18"/>
        </w:rPr>
      </w:pPr>
    </w:p>
    <w:p w:rsidR="00AF4ADE" w:rsidRDefault="00AF4ADE" w:rsidP="00435055">
      <w:pPr>
        <w:jc w:val="both"/>
        <w:rPr>
          <w:rFonts w:ascii="Times New Roman" w:hAnsi="Times New Roman"/>
          <w:b/>
          <w:sz w:val="24"/>
          <w:szCs w:val="24"/>
        </w:rPr>
      </w:pPr>
    </w:p>
    <w:p w:rsidR="00193B50" w:rsidRPr="002D5986" w:rsidRDefault="00B03CBD" w:rsidP="00435055">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у</w:t>
      </w:r>
      <w:r w:rsidRPr="002D5986">
        <w:rPr>
          <w:rFonts w:ascii="Times New Roman" w:hAnsi="Times New Roman"/>
          <w:b/>
          <w:sz w:val="24"/>
          <w:szCs w:val="24"/>
        </w:rPr>
        <w:t xml:space="preserve"> разі</w:t>
      </w:r>
      <w:r w:rsidR="00C67030" w:rsidRPr="002D5986">
        <w:rPr>
          <w:rFonts w:ascii="Times New Roman" w:hAnsi="Times New Roman"/>
          <w:b/>
          <w:sz w:val="24"/>
          <w:szCs w:val="24"/>
        </w:rPr>
        <w:t>,</w:t>
      </w:r>
      <w:r w:rsidRPr="002D5986">
        <w:rPr>
          <w:rFonts w:ascii="Times New Roman" w:hAnsi="Times New Roman"/>
          <w:b/>
          <w:sz w:val="24"/>
          <w:szCs w:val="24"/>
        </w:rPr>
        <w:t xml:space="preserve">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(плановому) </w:t>
      </w:r>
      <w:r w:rsidRPr="002D5986">
        <w:rPr>
          <w:rFonts w:ascii="Times New Roman" w:hAnsi="Times New Roman"/>
          <w:b/>
          <w:sz w:val="24"/>
          <w:szCs w:val="24"/>
        </w:rPr>
        <w:t>році</w:t>
      </w:r>
      <w:r w:rsidR="00854C19" w:rsidRPr="002D5986">
        <w:rPr>
          <w:rFonts w:ascii="Times New Roman" w:hAnsi="Times New Roman"/>
          <w:b/>
          <w:sz w:val="24"/>
          <w:szCs w:val="24"/>
        </w:rPr>
        <w:t>,</w:t>
      </w:r>
      <w:r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CF2DFB" w:rsidRPr="002D5986" w:rsidRDefault="00CF2DFB" w:rsidP="00435055">
      <w:pPr>
        <w:jc w:val="both"/>
        <w:rPr>
          <w:rFonts w:ascii="Times New Roman" w:hAnsi="Times New Roman"/>
          <w:b/>
          <w:sz w:val="24"/>
          <w:szCs w:val="24"/>
        </w:rPr>
      </w:pPr>
    </w:p>
    <w:p w:rsidR="00193B50" w:rsidRPr="002D5986" w:rsidRDefault="00BC39FF" w:rsidP="00A63E2B">
      <w:pPr>
        <w:tabs>
          <w:tab w:val="left" w:pos="275"/>
          <w:tab w:val="right" w:pos="14742"/>
        </w:tabs>
        <w:ind w:right="111"/>
        <w:jc w:val="right"/>
        <w:rPr>
          <w:rFonts w:ascii="Times New Roman" w:hAnsi="Times New Roman"/>
          <w:sz w:val="18"/>
          <w:szCs w:val="18"/>
        </w:rPr>
      </w:pPr>
      <w:r w:rsidRPr="002D5986">
        <w:rPr>
          <w:rFonts w:ascii="Times New Roman" w:hAnsi="Times New Roman"/>
          <w:sz w:val="18"/>
          <w:szCs w:val="18"/>
        </w:rPr>
        <w:tab/>
      </w:r>
      <w:r w:rsidR="00534B72" w:rsidRPr="002D5986">
        <w:rPr>
          <w:rFonts w:ascii="Times New Roman" w:hAnsi="Times New Roman"/>
          <w:sz w:val="18"/>
          <w:szCs w:val="18"/>
        </w:rPr>
        <w:t>(</w:t>
      </w:r>
      <w:r w:rsidR="00A63E2B" w:rsidRPr="002D5986">
        <w:rPr>
          <w:rFonts w:ascii="Times New Roman" w:hAnsi="Times New Roman"/>
          <w:sz w:val="18"/>
          <w:szCs w:val="18"/>
        </w:rPr>
        <w:t xml:space="preserve"> </w:t>
      </w:r>
      <w:r w:rsidR="00534B72" w:rsidRPr="002D5986">
        <w:rPr>
          <w:rFonts w:ascii="Times New Roman" w:hAnsi="Times New Roman"/>
          <w:sz w:val="18"/>
          <w:szCs w:val="18"/>
        </w:rPr>
        <w:t>грн.</w:t>
      </w:r>
      <w:r w:rsidR="00A63E2B"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154"/>
        <w:gridCol w:w="3758"/>
        <w:gridCol w:w="1155"/>
        <w:gridCol w:w="1737"/>
        <w:gridCol w:w="1446"/>
        <w:gridCol w:w="1446"/>
        <w:gridCol w:w="4147"/>
      </w:tblGrid>
      <w:tr w:rsidR="002211B7"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2211B7" w:rsidRPr="002D5986" w:rsidRDefault="00E948F3" w:rsidP="00435055">
            <w:pPr>
              <w:rPr>
                <w:rFonts w:ascii="Times New Roman" w:hAnsi="Times New Roman"/>
                <w:snapToGrid w:val="0"/>
                <w:sz w:val="18"/>
                <w:szCs w:val="18"/>
              </w:rPr>
            </w:pPr>
            <w:r w:rsidRPr="002D5986">
              <w:rPr>
                <w:rFonts w:ascii="Times New Roman" w:hAnsi="Times New Roman"/>
                <w:sz w:val="18"/>
                <w:szCs w:val="18"/>
              </w:rPr>
              <w:t>ВСЬОГО</w:t>
            </w:r>
          </w:p>
        </w:tc>
        <w:tc>
          <w:tcPr>
            <w:tcW w:w="1266"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jc w:val="right"/>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139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193B50" w:rsidRPr="002D5986" w:rsidRDefault="00193B50" w:rsidP="00435055">
      <w:pPr>
        <w:rPr>
          <w:rFonts w:ascii="Times New Roman" w:hAnsi="Times New Roman"/>
          <w:b/>
          <w:sz w:val="18"/>
          <w:szCs w:val="18"/>
        </w:rPr>
      </w:pPr>
    </w:p>
    <w:p w:rsidR="00007F8B" w:rsidRPr="002D5986" w:rsidRDefault="00007F8B" w:rsidP="00435055">
      <w:pPr>
        <w:rPr>
          <w:rFonts w:ascii="Times New Roman" w:hAnsi="Times New Roman"/>
          <w:b/>
          <w:sz w:val="18"/>
          <w:szCs w:val="18"/>
        </w:rPr>
      </w:pPr>
    </w:p>
    <w:p w:rsidR="00B03CBD" w:rsidRPr="002D5986" w:rsidRDefault="00B03CBD" w:rsidP="00864910">
      <w:pPr>
        <w:jc w:val="both"/>
        <w:rPr>
          <w:rFonts w:ascii="Times New Roman" w:hAnsi="Times New Roman"/>
          <w:b/>
          <w:sz w:val="24"/>
          <w:szCs w:val="24"/>
        </w:rPr>
      </w:pPr>
      <w:r w:rsidRPr="002D5986">
        <w:rPr>
          <w:rFonts w:ascii="Times New Roman" w:hAnsi="Times New Roman"/>
          <w:b/>
          <w:sz w:val="24"/>
          <w:szCs w:val="24"/>
        </w:rPr>
        <w:t>2</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00FE5C5B" w:rsidRPr="002D5986">
        <w:rPr>
          <w:rFonts w:ascii="Times New Roman" w:hAnsi="Times New Roman"/>
          <w:b/>
          <w:sz w:val="24"/>
          <w:szCs w:val="24"/>
        </w:rPr>
        <w:t xml:space="preserve">одаткові </w:t>
      </w:r>
      <w:r w:rsidR="00E65B62" w:rsidRPr="002D5986">
        <w:rPr>
          <w:rFonts w:ascii="Times New Roman" w:hAnsi="Times New Roman"/>
          <w:b/>
          <w:sz w:val="24"/>
          <w:szCs w:val="24"/>
        </w:rPr>
        <w:t xml:space="preserve">витрати </w:t>
      </w:r>
      <w:r w:rsidRPr="002D5986">
        <w:rPr>
          <w:rFonts w:ascii="Times New Roman" w:hAnsi="Times New Roman"/>
          <w:b/>
          <w:sz w:val="24"/>
          <w:szCs w:val="24"/>
        </w:rPr>
        <w:t xml:space="preserve"> на </w:t>
      </w:r>
      <w:r w:rsidR="00895526" w:rsidRPr="002D5986">
        <w:rPr>
          <w:rFonts w:ascii="Times New Roman" w:hAnsi="Times New Roman"/>
          <w:b/>
          <w:sz w:val="24"/>
          <w:szCs w:val="24"/>
        </w:rPr>
        <w:t>20</w:t>
      </w:r>
      <w:r w:rsidR="0052465C">
        <w:rPr>
          <w:rFonts w:ascii="Times New Roman" w:hAnsi="Times New Roman"/>
          <w:b/>
          <w:sz w:val="24"/>
          <w:szCs w:val="24"/>
        </w:rPr>
        <w:t>__</w:t>
      </w:r>
      <w:r w:rsidR="00864910" w:rsidRPr="002D5986">
        <w:rPr>
          <w:rFonts w:ascii="Times New Roman" w:hAnsi="Times New Roman"/>
          <w:b/>
          <w:sz w:val="24"/>
          <w:szCs w:val="24"/>
        </w:rPr>
        <w:t xml:space="preserve"> </w:t>
      </w:r>
      <w:r w:rsidRPr="002D5986">
        <w:rPr>
          <w:rFonts w:ascii="Times New Roman" w:hAnsi="Times New Roman"/>
          <w:b/>
          <w:sz w:val="24"/>
          <w:szCs w:val="24"/>
        </w:rPr>
        <w:t>-</w:t>
      </w:r>
      <w:r w:rsidR="00864910"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(два наступні) </w:t>
      </w:r>
      <w:r w:rsidRPr="002D5986">
        <w:rPr>
          <w:rFonts w:ascii="Times New Roman" w:hAnsi="Times New Roman"/>
          <w:b/>
          <w:sz w:val="24"/>
          <w:szCs w:val="24"/>
        </w:rPr>
        <w:t>роки</w:t>
      </w:r>
      <w:r w:rsidR="00864910" w:rsidRPr="002D5986">
        <w:rPr>
          <w:rFonts w:ascii="Times New Roman" w:hAnsi="Times New Roman"/>
          <w:b/>
          <w:sz w:val="24"/>
          <w:szCs w:val="24"/>
        </w:rPr>
        <w:t xml:space="preserve"> за бюджетними програ</w:t>
      </w:r>
      <w:r w:rsidR="00854C19" w:rsidRPr="002D5986">
        <w:rPr>
          <w:rFonts w:ascii="Times New Roman" w:hAnsi="Times New Roman"/>
          <w:b/>
          <w:sz w:val="24"/>
          <w:szCs w:val="24"/>
        </w:rPr>
        <w:t>ма</w:t>
      </w:r>
      <w:r w:rsidR="00864910" w:rsidRPr="002D5986">
        <w:rPr>
          <w:rFonts w:ascii="Times New Roman" w:hAnsi="Times New Roman"/>
          <w:b/>
          <w:sz w:val="24"/>
          <w:szCs w:val="24"/>
        </w:rPr>
        <w:t>ми</w:t>
      </w:r>
      <w:r w:rsidR="00DF3EBB" w:rsidRPr="002D5986">
        <w:rPr>
          <w:rFonts w:ascii="Times New Roman" w:hAnsi="Times New Roman"/>
          <w:b/>
          <w:sz w:val="24"/>
          <w:szCs w:val="24"/>
        </w:rPr>
        <w:t>:</w:t>
      </w:r>
    </w:p>
    <w:p w:rsidR="00E65B62" w:rsidRPr="002D5986" w:rsidRDefault="00E65B62" w:rsidP="00864910">
      <w:pPr>
        <w:jc w:val="both"/>
        <w:rPr>
          <w:rFonts w:ascii="Times New Roman" w:hAnsi="Times New Roman"/>
          <w:b/>
          <w:sz w:val="24"/>
          <w:szCs w:val="24"/>
        </w:rPr>
      </w:pPr>
    </w:p>
    <w:p w:rsidR="00864910" w:rsidRPr="002D5986" w:rsidRDefault="00534B72" w:rsidP="00864910">
      <w:pPr>
        <w:tabs>
          <w:tab w:val="left" w:pos="11946"/>
        </w:tabs>
        <w:ind w:right="111"/>
        <w:jc w:val="right"/>
        <w:rPr>
          <w:rFonts w:ascii="Times New Roman" w:hAnsi="Times New Roman"/>
          <w:sz w:val="18"/>
          <w:szCs w:val="18"/>
        </w:rPr>
      </w:pPr>
      <w:r w:rsidRPr="002D5986">
        <w:rPr>
          <w:rFonts w:ascii="Times New Roman" w:hAnsi="Times New Roman"/>
          <w:sz w:val="18"/>
          <w:szCs w:val="18"/>
        </w:rPr>
        <w:tab/>
        <w:t>(</w:t>
      </w:r>
      <w:r w:rsidR="00864910" w:rsidRPr="002D5986">
        <w:rPr>
          <w:rFonts w:ascii="Times New Roman" w:hAnsi="Times New Roman"/>
          <w:sz w:val="18"/>
          <w:szCs w:val="18"/>
        </w:rPr>
        <w:t xml:space="preserve"> </w:t>
      </w:r>
      <w:r w:rsidRPr="002D5986">
        <w:rPr>
          <w:rFonts w:ascii="Times New Roman" w:hAnsi="Times New Roman"/>
          <w:sz w:val="18"/>
          <w:szCs w:val="18"/>
        </w:rPr>
        <w:t>грн.</w:t>
      </w:r>
      <w:r w:rsidR="00864910"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369"/>
        <w:gridCol w:w="2957"/>
        <w:gridCol w:w="1442"/>
        <w:gridCol w:w="1442"/>
        <w:gridCol w:w="1282"/>
        <w:gridCol w:w="1442"/>
        <w:gridCol w:w="4906"/>
      </w:tblGrid>
      <w:tr w:rsidR="00B03CBD" w:rsidRPr="002D5986" w:rsidTr="00864910">
        <w:trPr>
          <w:cantSplit/>
          <w:trHeight w:val="20"/>
        </w:trPr>
        <w:tc>
          <w:tcPr>
            <w:tcW w:w="461" w:type="pct"/>
            <w:vMerge w:val="restart"/>
            <w:tcBorders>
              <w:top w:val="single" w:sz="6" w:space="0" w:color="000000"/>
              <w:left w:val="single" w:sz="6" w:space="0" w:color="000000"/>
              <w:bottom w:val="nil"/>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Код</w:t>
            </w:r>
          </w:p>
        </w:tc>
        <w:tc>
          <w:tcPr>
            <w:tcW w:w="996" w:type="pct"/>
            <w:vMerge w:val="restart"/>
            <w:tcBorders>
              <w:top w:val="single" w:sz="6" w:space="0" w:color="000000"/>
              <w:left w:val="single" w:sz="6" w:space="0" w:color="000000"/>
              <w:bottom w:val="nil"/>
            </w:tcBorders>
            <w:vAlign w:val="center"/>
          </w:tcPr>
          <w:p w:rsidR="00B03CBD" w:rsidRPr="002D5986" w:rsidRDefault="00B03CBD"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972"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57182B">
              <w:rPr>
                <w:rFonts w:ascii="Times New Roman" w:hAnsi="Times New Roman"/>
                <w:sz w:val="18"/>
                <w:szCs w:val="18"/>
              </w:rPr>
              <w:t>20</w:t>
            </w:r>
            <w:r w:rsidR="0052465C" w:rsidRPr="0057182B">
              <w:rPr>
                <w:rFonts w:ascii="Times New Roman" w:hAnsi="Times New Roman"/>
                <w:sz w:val="18"/>
                <w:szCs w:val="18"/>
              </w:rPr>
              <w:t>__</w:t>
            </w:r>
            <w:r w:rsidR="0057182B" w:rsidRPr="0057182B">
              <w:rPr>
                <w:rFonts w:ascii="Times New Roman" w:hAnsi="Times New Roman"/>
                <w:sz w:val="18"/>
                <w:szCs w:val="18"/>
              </w:rPr>
              <w:t xml:space="preserve"> (перший наступний) </w:t>
            </w:r>
            <w:r w:rsidR="00B03CBD" w:rsidRPr="0057182B">
              <w:rPr>
                <w:rFonts w:ascii="Times New Roman" w:hAnsi="Times New Roman"/>
                <w:sz w:val="18"/>
                <w:szCs w:val="18"/>
              </w:rPr>
              <w:t>рік</w:t>
            </w:r>
          </w:p>
          <w:p w:rsidR="00B03CBD" w:rsidRPr="0057182B" w:rsidRDefault="00B03CBD" w:rsidP="00864910">
            <w:pPr>
              <w:jc w:val="center"/>
              <w:rPr>
                <w:rFonts w:ascii="Times New Roman" w:hAnsi="Times New Roman"/>
                <w:sz w:val="18"/>
                <w:szCs w:val="18"/>
              </w:rPr>
            </w:pPr>
            <w:r w:rsidRPr="0057182B">
              <w:rPr>
                <w:rFonts w:ascii="Times New Roman" w:hAnsi="Times New Roman"/>
                <w:sz w:val="18"/>
                <w:szCs w:val="18"/>
              </w:rPr>
              <w:t>(прогноз)</w:t>
            </w:r>
          </w:p>
        </w:tc>
        <w:tc>
          <w:tcPr>
            <w:tcW w:w="918"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B03CBD" w:rsidRPr="002D5986">
              <w:rPr>
                <w:rFonts w:ascii="Times New Roman" w:hAnsi="Times New Roman"/>
                <w:snapToGrid w:val="0"/>
                <w:sz w:val="18"/>
                <w:szCs w:val="18"/>
              </w:rPr>
              <w:t xml:space="preserve"> </w:t>
            </w:r>
            <w:r w:rsidR="0057182B" w:rsidRPr="0057182B">
              <w:rPr>
                <w:rFonts w:ascii="Times New Roman" w:hAnsi="Times New Roman"/>
                <w:sz w:val="18"/>
                <w:szCs w:val="18"/>
              </w:rPr>
              <w:t xml:space="preserve"> (другий наступний) </w:t>
            </w:r>
            <w:r w:rsidR="00B03CBD" w:rsidRPr="0057182B">
              <w:rPr>
                <w:rFonts w:ascii="Times New Roman" w:hAnsi="Times New Roman"/>
                <w:sz w:val="18"/>
                <w:szCs w:val="18"/>
              </w:rPr>
              <w:t>рік</w:t>
            </w:r>
          </w:p>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(прогноз)</w:t>
            </w:r>
          </w:p>
        </w:tc>
        <w:tc>
          <w:tcPr>
            <w:tcW w:w="1653" w:type="pct"/>
            <w:vMerge w:val="restart"/>
            <w:tcBorders>
              <w:top w:val="single" w:sz="4" w:space="0" w:color="auto"/>
              <w:left w:val="single" w:sz="4" w:space="0" w:color="auto"/>
              <w:bottom w:val="nil"/>
              <w:righ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Обґрунтування необхідності додаткових</w:t>
            </w:r>
            <w:r w:rsidR="00E65B62" w:rsidRPr="002D5986">
              <w:rPr>
                <w:rFonts w:ascii="Times New Roman" w:hAnsi="Times New Roman"/>
                <w:snapToGrid w:val="0"/>
                <w:sz w:val="18"/>
                <w:szCs w:val="18"/>
              </w:rPr>
              <w:t xml:space="preserve"> коштів </w:t>
            </w:r>
            <w:r w:rsidRPr="002D5986">
              <w:rPr>
                <w:rFonts w:ascii="Times New Roman" w:hAnsi="Times New Roman"/>
                <w:snapToGrid w:val="0"/>
                <w:sz w:val="18"/>
                <w:szCs w:val="18"/>
              </w:rPr>
              <w:t xml:space="preserve"> на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00864910" w:rsidRPr="002D5986">
              <w:rPr>
                <w:rFonts w:ascii="Times New Roman" w:hAnsi="Times New Roman"/>
                <w:snapToGrid w:val="0"/>
                <w:sz w:val="18"/>
                <w:szCs w:val="18"/>
              </w:rPr>
              <w:t xml:space="preserve"> </w:t>
            </w:r>
            <w:r w:rsidRPr="002D5986">
              <w:rPr>
                <w:rFonts w:ascii="Times New Roman" w:hAnsi="Times New Roman"/>
                <w:snapToGrid w:val="0"/>
                <w:sz w:val="18"/>
                <w:szCs w:val="18"/>
              </w:rPr>
              <w:t>-</w:t>
            </w:r>
            <w:r w:rsidR="00864910"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рок</w:t>
            </w:r>
            <w:r w:rsidR="00864910" w:rsidRPr="002D5986">
              <w:rPr>
                <w:rFonts w:ascii="Times New Roman" w:hAnsi="Times New Roman"/>
                <w:snapToGrid w:val="0"/>
                <w:sz w:val="18"/>
                <w:szCs w:val="18"/>
              </w:rPr>
              <w:t>и</w:t>
            </w:r>
            <w:r w:rsidR="00945AC4">
              <w:rPr>
                <w:rFonts w:ascii="Times New Roman" w:hAnsi="Times New Roman"/>
                <w:snapToGrid w:val="0"/>
                <w:sz w:val="18"/>
                <w:szCs w:val="18"/>
              </w:rPr>
              <w:t xml:space="preserve"> (два наступні роки)</w:t>
            </w:r>
          </w:p>
          <w:p w:rsidR="00B03CBD" w:rsidRPr="002D5986" w:rsidRDefault="00B03CBD" w:rsidP="00864910">
            <w:pPr>
              <w:jc w:val="center"/>
              <w:rPr>
                <w:rFonts w:ascii="Times New Roman" w:hAnsi="Times New Roman"/>
                <w:snapToGrid w:val="0"/>
                <w:sz w:val="18"/>
                <w:szCs w:val="18"/>
              </w:rPr>
            </w:pPr>
          </w:p>
        </w:tc>
      </w:tr>
      <w:tr w:rsidR="00B03CBD" w:rsidRPr="002D5986" w:rsidTr="00864910">
        <w:trPr>
          <w:cantSplit/>
          <w:trHeight w:val="20"/>
        </w:trPr>
        <w:tc>
          <w:tcPr>
            <w:tcW w:w="461" w:type="pct"/>
            <w:vMerge/>
            <w:tcBorders>
              <w:left w:val="single" w:sz="6" w:space="0" w:color="000000"/>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p>
        </w:tc>
        <w:tc>
          <w:tcPr>
            <w:tcW w:w="996" w:type="pct"/>
            <w:vMerge/>
            <w:tcBorders>
              <w:left w:val="single" w:sz="6" w:space="0" w:color="000000"/>
            </w:tcBorders>
            <w:vAlign w:val="center"/>
          </w:tcPr>
          <w:p w:rsidR="00B03CBD" w:rsidRPr="002D5986" w:rsidRDefault="00B03CBD" w:rsidP="00864910">
            <w:pPr>
              <w:ind w:left="22" w:right="22"/>
              <w:jc w:val="center"/>
              <w:rPr>
                <w:rFonts w:ascii="Times New Roman" w:hAnsi="Times New Roman"/>
                <w:snapToGrid w:val="0"/>
                <w:sz w:val="18"/>
                <w:szCs w:val="18"/>
              </w:rPr>
            </w:pPr>
          </w:p>
        </w:tc>
        <w:tc>
          <w:tcPr>
            <w:tcW w:w="486" w:type="pct"/>
            <w:tcBorders>
              <w:top w:val="single" w:sz="4" w:space="0" w:color="auto"/>
              <w:left w:val="single" w:sz="4" w:space="0" w:color="auto"/>
            </w:tcBorders>
            <w:vAlign w:val="center"/>
          </w:tcPr>
          <w:p w:rsidR="00B03CBD" w:rsidRPr="002D5986" w:rsidRDefault="007D6778" w:rsidP="007D6778">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432" w:type="pct"/>
            <w:tcBorders>
              <w:top w:val="single" w:sz="4" w:space="0" w:color="auto"/>
              <w:left w:val="single" w:sz="4" w:space="0" w:color="auto"/>
            </w:tcBorders>
            <w:vAlign w:val="center"/>
          </w:tcPr>
          <w:p w:rsidR="00B03CBD" w:rsidRPr="002D5986" w:rsidRDefault="007D6778" w:rsidP="00864910">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653" w:type="pct"/>
            <w:vMerge/>
            <w:tcBorders>
              <w:left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p>
        </w:tc>
      </w:tr>
      <w:tr w:rsidR="00B03CBD"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996"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32"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653"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bl>
    <w:p w:rsidR="00B03CBD" w:rsidRPr="002D5986" w:rsidRDefault="00B03CBD" w:rsidP="00435055">
      <w:pPr>
        <w:tabs>
          <w:tab w:val="center" w:pos="2977"/>
          <w:tab w:val="center" w:pos="3119"/>
          <w:tab w:val="left" w:pos="13183"/>
        </w:tabs>
        <w:ind w:right="-312"/>
        <w:rPr>
          <w:rFonts w:ascii="Times New Roman" w:hAnsi="Times New Roman"/>
          <w:b/>
          <w:snapToGrid w:val="0"/>
          <w:sz w:val="18"/>
          <w:szCs w:val="18"/>
        </w:rPr>
      </w:pPr>
    </w:p>
    <w:p w:rsidR="00543897" w:rsidRPr="002D5986" w:rsidRDefault="00543897" w:rsidP="00435055">
      <w:pPr>
        <w:tabs>
          <w:tab w:val="center" w:pos="2977"/>
          <w:tab w:val="center" w:pos="3119"/>
          <w:tab w:val="left" w:pos="13183"/>
        </w:tabs>
        <w:ind w:right="-312"/>
        <w:rPr>
          <w:rFonts w:ascii="Times New Roman" w:hAnsi="Times New Roman"/>
          <w:b/>
          <w:snapToGrid w:val="0"/>
          <w:sz w:val="18"/>
          <w:szCs w:val="18"/>
        </w:rPr>
      </w:pPr>
    </w:p>
    <w:p w:rsidR="00B40622" w:rsidRPr="002D5986" w:rsidRDefault="00B40622" w:rsidP="00864910">
      <w:pPr>
        <w:tabs>
          <w:tab w:val="center" w:pos="2977"/>
          <w:tab w:val="center" w:pos="3119"/>
          <w:tab w:val="left" w:pos="13183"/>
        </w:tabs>
        <w:ind w:right="-312"/>
        <w:jc w:val="both"/>
        <w:rPr>
          <w:rFonts w:ascii="Times New Roman" w:hAnsi="Times New Roman"/>
          <w:b/>
          <w:snapToGrid w:val="0"/>
          <w:sz w:val="24"/>
          <w:szCs w:val="24"/>
        </w:rPr>
      </w:pPr>
    </w:p>
    <w:p w:rsidR="00BF2491" w:rsidRDefault="00B03CBD"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Зміна результативних показників бюджетної програми</w:t>
      </w:r>
      <w:r w:rsidR="004942C2" w:rsidRPr="002D5986">
        <w:rPr>
          <w:rFonts w:ascii="Times New Roman" w:hAnsi="Times New Roman"/>
          <w:b/>
          <w:snapToGrid w:val="0"/>
          <w:sz w:val="24"/>
          <w:szCs w:val="24"/>
        </w:rPr>
        <w:t xml:space="preserve">, які характеризують виконання бюджетної програми, </w:t>
      </w:r>
      <w:r w:rsidRPr="002D5986">
        <w:rPr>
          <w:rFonts w:ascii="Times New Roman" w:hAnsi="Times New Roman"/>
          <w:b/>
          <w:snapToGrid w:val="0"/>
          <w:sz w:val="24"/>
          <w:szCs w:val="24"/>
        </w:rPr>
        <w:t xml:space="preserve"> у р</w:t>
      </w:r>
      <w:r w:rsidR="00EC7B55" w:rsidRPr="002D5986">
        <w:rPr>
          <w:rFonts w:ascii="Times New Roman" w:hAnsi="Times New Roman"/>
          <w:b/>
          <w:snapToGrid w:val="0"/>
          <w:sz w:val="24"/>
          <w:szCs w:val="24"/>
        </w:rPr>
        <w:t>азі</w:t>
      </w:r>
    </w:p>
    <w:p w:rsidR="00B03CBD" w:rsidRDefault="00EC7B55"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 xml:space="preserve"> </w:t>
      </w:r>
      <w:r w:rsidR="00864910" w:rsidRPr="002D5986">
        <w:rPr>
          <w:rFonts w:ascii="Times New Roman" w:hAnsi="Times New Roman"/>
          <w:b/>
          <w:snapToGrid w:val="0"/>
          <w:sz w:val="24"/>
          <w:szCs w:val="24"/>
        </w:rPr>
        <w:t xml:space="preserve">передбачення </w:t>
      </w:r>
      <w:r w:rsidRPr="002D5986">
        <w:rPr>
          <w:rFonts w:ascii="Times New Roman" w:hAnsi="Times New Roman"/>
          <w:b/>
          <w:snapToGrid w:val="0"/>
          <w:sz w:val="24"/>
          <w:szCs w:val="24"/>
        </w:rPr>
        <w:t>додаткових коштів</w:t>
      </w:r>
      <w:r w:rsidR="004942C2" w:rsidRPr="002D5986">
        <w:rPr>
          <w:rFonts w:ascii="Times New Roman" w:hAnsi="Times New Roman"/>
          <w:b/>
          <w:snapToGrid w:val="0"/>
          <w:sz w:val="24"/>
          <w:szCs w:val="24"/>
        </w:rPr>
        <w:t>:</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052"/>
        <w:gridCol w:w="2236"/>
        <w:gridCol w:w="1327"/>
        <w:gridCol w:w="1327"/>
        <w:gridCol w:w="1867"/>
        <w:gridCol w:w="1867"/>
        <w:gridCol w:w="1867"/>
        <w:gridCol w:w="1861"/>
      </w:tblGrid>
      <w:tr w:rsidR="00FD5918" w:rsidRPr="002D5986" w:rsidTr="005020E8">
        <w:trPr>
          <w:cantSplit/>
          <w:trHeight w:val="1374"/>
          <w:tblHeader/>
        </w:trPr>
        <w:tc>
          <w:tcPr>
            <w:tcW w:w="211"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376" w:type="pct"/>
          </w:tcPr>
          <w:p w:rsidR="00FD5918" w:rsidRPr="002D5986" w:rsidRDefault="00FD5918" w:rsidP="00864910">
            <w:pPr>
              <w:jc w:val="center"/>
              <w:rPr>
                <w:rFonts w:ascii="Times New Roman" w:hAnsi="Times New Roman"/>
                <w:snapToGrid w:val="0"/>
                <w:sz w:val="18"/>
                <w:szCs w:val="18"/>
              </w:rPr>
            </w:pPr>
          </w:p>
          <w:p w:rsidR="00FD5918" w:rsidRPr="002D5986" w:rsidRDefault="00FD5918" w:rsidP="00FD5918">
            <w:pPr>
              <w:rPr>
                <w:rFonts w:ascii="Times New Roman" w:hAnsi="Times New Roman"/>
                <w:sz w:val="18"/>
                <w:szCs w:val="18"/>
              </w:rPr>
            </w:pPr>
          </w:p>
          <w:p w:rsidR="00FD5918" w:rsidRPr="002D5986" w:rsidRDefault="00FD5918" w:rsidP="00FD5918">
            <w:pPr>
              <w:jc w:val="center"/>
              <w:rPr>
                <w:rFonts w:ascii="Times New Roman" w:hAnsi="Times New Roman"/>
                <w:sz w:val="18"/>
                <w:szCs w:val="18"/>
              </w:rPr>
            </w:pPr>
            <w:r w:rsidRPr="002D5986">
              <w:rPr>
                <w:rFonts w:ascii="Times New Roman" w:hAnsi="Times New Roman"/>
                <w:snapToGrid w:val="0"/>
                <w:sz w:val="20"/>
              </w:rPr>
              <w:t>КПКВК</w:t>
            </w:r>
          </w:p>
        </w:tc>
        <w:tc>
          <w:tcPr>
            <w:tcW w:w="799"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667" w:type="pct"/>
            <w:vAlign w:val="center"/>
          </w:tcPr>
          <w:p w:rsidR="00FD5918" w:rsidRPr="004D22E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(перший наступний) </w:t>
            </w:r>
            <w:r w:rsidRPr="002D5986">
              <w:rPr>
                <w:sz w:val="18"/>
                <w:szCs w:val="18"/>
                <w:lang w:val="uk-UA"/>
              </w:rPr>
              <w:t xml:space="preserve">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7" w:type="pct"/>
            <w:vAlign w:val="center"/>
          </w:tcPr>
          <w:p w:rsidR="00FD5918" w:rsidRPr="002D598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c>
          <w:tcPr>
            <w:tcW w:w="667" w:type="pct"/>
            <w:vAlign w:val="center"/>
          </w:tcPr>
          <w:p w:rsidR="00FD5918" w:rsidRPr="004D22E6" w:rsidRDefault="00FD5918" w:rsidP="0052465C">
            <w:pPr>
              <w:pStyle w:val="1fd"/>
              <w:jc w:val="center"/>
              <w:rPr>
                <w:sz w:val="18"/>
                <w:szCs w:val="18"/>
                <w:lang w:val="ru-RU"/>
              </w:rPr>
            </w:pPr>
            <w:r w:rsidRPr="002D5986">
              <w:rPr>
                <w:sz w:val="18"/>
                <w:szCs w:val="18"/>
                <w:lang w:val="uk-UA"/>
              </w:rPr>
              <w:t>20</w:t>
            </w:r>
            <w:r w:rsidR="0052465C">
              <w:rPr>
                <w:sz w:val="18"/>
                <w:szCs w:val="18"/>
                <w:lang w:val="uk-UA"/>
              </w:rPr>
              <w:t>__</w:t>
            </w:r>
            <w:r w:rsidR="00945AC4">
              <w:rPr>
                <w:sz w:val="18"/>
                <w:szCs w:val="18"/>
                <w:lang w:val="uk-UA"/>
              </w:rPr>
              <w:t xml:space="preserve">(перший наступний) </w:t>
            </w:r>
            <w:r w:rsidRPr="002D5986">
              <w:rPr>
                <w:sz w:val="18"/>
                <w:szCs w:val="18"/>
                <w:lang w:val="uk-UA"/>
              </w:rPr>
              <w:t xml:space="preserve"> 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5" w:type="pct"/>
            <w:vAlign w:val="center"/>
          </w:tcPr>
          <w:p w:rsidR="00FD5918" w:rsidRPr="002D5986" w:rsidRDefault="00FD5918" w:rsidP="00945AC4">
            <w:pPr>
              <w:pStyle w:val="1fd"/>
              <w:tabs>
                <w:tab w:val="left" w:pos="1704"/>
              </w:tabs>
              <w:jc w:val="center"/>
              <w:rPr>
                <w:sz w:val="18"/>
                <w:szCs w:val="18"/>
                <w:lang w:val="uk-UA"/>
              </w:rPr>
            </w:pPr>
            <w:r w:rsidRPr="002D5986">
              <w:rPr>
                <w:sz w:val="18"/>
                <w:szCs w:val="18"/>
                <w:lang w:val="uk-UA"/>
              </w:rPr>
              <w:t>20</w:t>
            </w:r>
            <w:r w:rsidR="0052465C">
              <w:rPr>
                <w:sz w:val="18"/>
                <w:szCs w:val="18"/>
                <w:lang w:val="uk-UA"/>
              </w:rPr>
              <w:t>__</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r>
      <w:tr w:rsidR="00FD5918" w:rsidRPr="002D5986" w:rsidTr="00D70CB7">
        <w:trPr>
          <w:trHeight w:val="259"/>
        </w:trPr>
        <w:tc>
          <w:tcPr>
            <w:tcW w:w="211" w:type="pct"/>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376" w:type="pct"/>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799"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7</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8</w:t>
            </w:r>
          </w:p>
        </w:tc>
        <w:tc>
          <w:tcPr>
            <w:tcW w:w="665" w:type="pct"/>
            <w:vAlign w:val="center"/>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9</w:t>
            </w:r>
          </w:p>
        </w:tc>
      </w:tr>
      <w:tr w:rsidR="00425307" w:rsidRPr="002D5986" w:rsidTr="00D70CB7">
        <w:trPr>
          <w:trHeight w:val="259"/>
        </w:trPr>
        <w:tc>
          <w:tcPr>
            <w:tcW w:w="211" w:type="pct"/>
          </w:tcPr>
          <w:p w:rsidR="00425307" w:rsidRPr="002D5986" w:rsidRDefault="00425307" w:rsidP="00435055">
            <w:pPr>
              <w:rPr>
                <w:rFonts w:ascii="Times New Roman" w:hAnsi="Times New Roman"/>
                <w:b/>
                <w:snapToGrid w:val="0"/>
                <w:sz w:val="18"/>
                <w:szCs w:val="18"/>
              </w:rPr>
            </w:pPr>
          </w:p>
        </w:tc>
        <w:tc>
          <w:tcPr>
            <w:tcW w:w="376" w:type="pct"/>
          </w:tcPr>
          <w:p w:rsidR="00425307" w:rsidRPr="002D5986" w:rsidRDefault="00425307" w:rsidP="00A8170C">
            <w:pPr>
              <w:rPr>
                <w:rFonts w:ascii="Times New Roman" w:hAnsi="Times New Roman"/>
                <w:snapToGrid w:val="0"/>
                <w:sz w:val="18"/>
                <w:szCs w:val="18"/>
              </w:rPr>
            </w:pPr>
          </w:p>
        </w:tc>
        <w:tc>
          <w:tcPr>
            <w:tcW w:w="799" w:type="pct"/>
          </w:tcPr>
          <w:p w:rsidR="00425307" w:rsidRPr="002D5986" w:rsidRDefault="00425307" w:rsidP="008A3D05">
            <w:pPr>
              <w:spacing w:before="40" w:after="40"/>
              <w:rPr>
                <w:rFonts w:ascii="Times New Roman" w:hAnsi="Times New Roman"/>
                <w:i/>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5" w:type="pct"/>
          </w:tcPr>
          <w:p w:rsidR="00425307" w:rsidRPr="002D5986" w:rsidRDefault="00425307"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затрат</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якості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bl>
    <w:p w:rsidR="00AF4ADE" w:rsidRDefault="00AF4ADE" w:rsidP="00123EFF">
      <w:pPr>
        <w:jc w:val="both"/>
        <w:rPr>
          <w:rFonts w:ascii="Times New Roman" w:hAnsi="Times New Roman"/>
          <w:b/>
          <w:sz w:val="24"/>
          <w:szCs w:val="24"/>
        </w:rPr>
      </w:pPr>
    </w:p>
    <w:p w:rsidR="00B03CBD" w:rsidRPr="002D5986" w:rsidRDefault="00C67030" w:rsidP="00123EFF">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w:t>
      </w:r>
      <w:r w:rsidRPr="002D5986">
        <w:rPr>
          <w:rFonts w:ascii="Times New Roman" w:hAnsi="Times New Roman"/>
          <w:b/>
          <w:sz w:val="24"/>
          <w:szCs w:val="24"/>
        </w:rPr>
        <w:t xml:space="preserve"> у разі,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0032699E" w:rsidRPr="002D5986">
        <w:rPr>
          <w:rFonts w:ascii="Times New Roman" w:hAnsi="Times New Roman"/>
          <w:b/>
          <w:sz w:val="24"/>
          <w:szCs w:val="24"/>
        </w:rPr>
        <w:t xml:space="preserve"> </w:t>
      </w:r>
      <w:r w:rsidR="00B03CBD" w:rsidRPr="002D5986">
        <w:rPr>
          <w:rFonts w:ascii="Times New Roman" w:hAnsi="Times New Roman"/>
          <w:b/>
          <w:sz w:val="24"/>
          <w:szCs w:val="24"/>
        </w:rPr>
        <w:t>-</w:t>
      </w:r>
      <w:r w:rsidR="0032699E"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00945AC4">
        <w:rPr>
          <w:rFonts w:ascii="Times New Roman" w:hAnsi="Times New Roman"/>
          <w:b/>
          <w:sz w:val="24"/>
          <w:szCs w:val="24"/>
        </w:rPr>
        <w:t xml:space="preserve">(двох наступних) </w:t>
      </w:r>
      <w:r w:rsidR="00B03CBD" w:rsidRPr="002D5986">
        <w:rPr>
          <w:rFonts w:ascii="Times New Roman" w:hAnsi="Times New Roman"/>
          <w:b/>
          <w:sz w:val="24"/>
          <w:szCs w:val="24"/>
        </w:rPr>
        <w:t>роках</w:t>
      </w:r>
      <w:r w:rsidR="00854C19" w:rsidRPr="002D5986">
        <w:rPr>
          <w:rFonts w:ascii="Times New Roman" w:hAnsi="Times New Roman"/>
          <w:b/>
          <w:sz w:val="24"/>
          <w:szCs w:val="24"/>
        </w:rPr>
        <w:t>,</w:t>
      </w:r>
      <w:r w:rsidR="00B03CBD"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425307" w:rsidRPr="002D5986" w:rsidRDefault="00425307" w:rsidP="00123EFF">
      <w:pPr>
        <w:jc w:val="both"/>
        <w:rPr>
          <w:rFonts w:ascii="Times New Roman" w:hAnsi="Times New Roman"/>
          <w:b/>
          <w:sz w:val="24"/>
          <w:szCs w:val="24"/>
        </w:rPr>
      </w:pPr>
    </w:p>
    <w:p w:rsidR="002211B7" w:rsidRPr="002D5986" w:rsidRDefault="001922F0" w:rsidP="00A63E2B">
      <w:pPr>
        <w:ind w:right="111"/>
        <w:jc w:val="right"/>
        <w:rPr>
          <w:rFonts w:ascii="Times New Roman" w:hAnsi="Times New Roman"/>
          <w:b/>
          <w:sz w:val="18"/>
          <w:szCs w:val="18"/>
        </w:rPr>
      </w:pPr>
      <w:r w:rsidRPr="002D5986">
        <w:rPr>
          <w:rFonts w:ascii="Times New Roman" w:hAnsi="Times New Roman"/>
          <w:sz w:val="18"/>
          <w:szCs w:val="18"/>
        </w:rPr>
        <w:t xml:space="preserve"> </w:t>
      </w:r>
      <w:r w:rsidR="00534B72" w:rsidRPr="002D5986">
        <w:rPr>
          <w:rFonts w:ascii="Times New Roman" w:hAnsi="Times New Roman"/>
          <w:sz w:val="18"/>
          <w:szCs w:val="18"/>
        </w:rPr>
        <w:t>(</w:t>
      </w:r>
      <w:r w:rsidR="00A63E2B" w:rsidRPr="002D5986">
        <w:rPr>
          <w:rFonts w:ascii="Times New Roman" w:hAnsi="Times New Roman"/>
          <w:sz w:val="18"/>
          <w:szCs w:val="18"/>
        </w:rPr>
        <w:t xml:space="preserve"> грн)</w:t>
      </w:r>
      <w:r w:rsidR="00B0530F" w:rsidRPr="002D5986">
        <w:rPr>
          <w:rFonts w:ascii="Times New Roman" w:hAnsi="Times New Roman"/>
          <w:sz w:val="18"/>
          <w:szCs w:val="18"/>
        </w:rPr>
        <w:t xml:space="preserve">                                                                                                                                                                                                  </w:t>
      </w:r>
    </w:p>
    <w:tbl>
      <w:tblPr>
        <w:tblW w:w="4821" w:type="pct"/>
        <w:tblCellMar>
          <w:left w:w="120" w:type="dxa"/>
          <w:right w:w="120" w:type="dxa"/>
        </w:tblCellMar>
        <w:tblLook w:val="0000" w:firstRow="0" w:lastRow="0" w:firstColumn="0" w:lastColumn="0" w:noHBand="0" w:noVBand="0"/>
      </w:tblPr>
      <w:tblGrid>
        <w:gridCol w:w="1370"/>
        <w:gridCol w:w="2957"/>
        <w:gridCol w:w="1443"/>
        <w:gridCol w:w="1443"/>
        <w:gridCol w:w="1282"/>
        <w:gridCol w:w="1443"/>
        <w:gridCol w:w="4374"/>
      </w:tblGrid>
      <w:tr w:rsidR="002211B7" w:rsidRPr="002D5986" w:rsidTr="005020E8">
        <w:trPr>
          <w:cantSplit/>
          <w:trHeight w:val="20"/>
        </w:trPr>
        <w:tc>
          <w:tcPr>
            <w:tcW w:w="479" w:type="pct"/>
            <w:tcBorders>
              <w:top w:val="single" w:sz="4" w:space="0" w:color="auto"/>
              <w:left w:val="single" w:sz="4" w:space="0" w:color="auto"/>
              <w:bottom w:val="single" w:sz="4" w:space="0" w:color="auto"/>
              <w:right w:val="single" w:sz="4" w:space="0" w:color="auto"/>
            </w:tcBorders>
          </w:tcPr>
          <w:p w:rsidR="002211B7" w:rsidRPr="002D5986" w:rsidRDefault="00E948F3" w:rsidP="008A3D05">
            <w:pPr>
              <w:spacing w:before="60" w:after="60"/>
              <w:rPr>
                <w:rFonts w:ascii="Times New Roman" w:hAnsi="Times New Roman"/>
                <w:snapToGrid w:val="0"/>
                <w:sz w:val="18"/>
                <w:szCs w:val="18"/>
              </w:rPr>
            </w:pPr>
            <w:r w:rsidRPr="002D5986">
              <w:rPr>
                <w:rFonts w:ascii="Times New Roman" w:hAnsi="Times New Roman"/>
                <w:sz w:val="18"/>
                <w:szCs w:val="18"/>
              </w:rPr>
              <w:t>ВСЬОГО</w:t>
            </w:r>
          </w:p>
        </w:tc>
        <w:tc>
          <w:tcPr>
            <w:tcW w:w="1033"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1529"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B03CBD" w:rsidRPr="002D5986" w:rsidRDefault="00B03CBD" w:rsidP="00435055">
      <w:pPr>
        <w:rPr>
          <w:rFonts w:ascii="Times New Roman" w:hAnsi="Times New Roman"/>
          <w:sz w:val="18"/>
          <w:szCs w:val="18"/>
        </w:rPr>
      </w:pPr>
    </w:p>
    <w:p w:rsidR="00837345" w:rsidRPr="002D5986" w:rsidRDefault="00837345" w:rsidP="00435055">
      <w:pPr>
        <w:rPr>
          <w:rFonts w:ascii="Times New Roman" w:hAnsi="Times New Roman"/>
          <w:sz w:val="18"/>
          <w:szCs w:val="18"/>
        </w:rPr>
      </w:pPr>
    </w:p>
    <w:tbl>
      <w:tblPr>
        <w:tblW w:w="0" w:type="auto"/>
        <w:tblLayout w:type="fixed"/>
        <w:tblLook w:val="0000" w:firstRow="0" w:lastRow="0" w:firstColumn="0" w:lastColumn="0" w:noHBand="0" w:noVBand="0"/>
      </w:tblPr>
      <w:tblGrid>
        <w:gridCol w:w="4740"/>
        <w:gridCol w:w="4740"/>
        <w:gridCol w:w="4740"/>
      </w:tblGrid>
      <w:tr w:rsidR="006772E5" w:rsidRPr="002D5986">
        <w:tc>
          <w:tcPr>
            <w:tcW w:w="4740" w:type="dxa"/>
          </w:tcPr>
          <w:p w:rsidR="006772E5" w:rsidRPr="002D5986" w:rsidRDefault="006772E5" w:rsidP="00425307">
            <w:pPr>
              <w:ind w:right="-420"/>
              <w:jc w:val="both"/>
              <w:rPr>
                <w:rFonts w:ascii="Times New Roman" w:hAnsi="Times New Roman"/>
                <w:b/>
                <w:sz w:val="24"/>
                <w:szCs w:val="24"/>
              </w:rPr>
            </w:pPr>
            <w:r w:rsidRPr="002D5986">
              <w:rPr>
                <w:rFonts w:ascii="Times New Roman" w:hAnsi="Times New Roman"/>
                <w:b/>
                <w:sz w:val="24"/>
                <w:szCs w:val="24"/>
              </w:rPr>
              <w:t xml:space="preserve">Керівник </w:t>
            </w:r>
            <w:r w:rsidR="00425307" w:rsidRPr="002D5986">
              <w:rPr>
                <w:rFonts w:ascii="Times New Roman" w:hAnsi="Times New Roman"/>
                <w:b/>
                <w:sz w:val="24"/>
                <w:szCs w:val="24"/>
              </w:rPr>
              <w:t>установи</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p w:rsidR="00CD339B" w:rsidRPr="002D5986" w:rsidRDefault="00CD339B" w:rsidP="00435055">
            <w:pPr>
              <w:ind w:right="-420"/>
              <w:jc w:val="center"/>
              <w:rPr>
                <w:rFonts w:ascii="Times New Roman" w:hAnsi="Times New Roman"/>
                <w:sz w:val="24"/>
                <w:szCs w:val="24"/>
              </w:rPr>
            </w:pP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r w:rsidRPr="002D5986">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FA36C1" w:rsidTr="00111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FA36C1"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tc>
      </w:tr>
    </w:tbl>
    <w:p w:rsidR="00837345" w:rsidRPr="00FA36C1" w:rsidRDefault="00837345" w:rsidP="00435055">
      <w:pPr>
        <w:rPr>
          <w:rFonts w:ascii="Times New Roman" w:hAnsi="Times New Roman"/>
          <w:sz w:val="18"/>
          <w:szCs w:val="18"/>
        </w:rPr>
      </w:pPr>
    </w:p>
    <w:p w:rsidR="00543897" w:rsidRPr="00FA36C1" w:rsidRDefault="00543897" w:rsidP="00543897">
      <w:pPr>
        <w:ind w:right="-420"/>
        <w:jc w:val="both"/>
        <w:rPr>
          <w:rFonts w:ascii="Times New Roman" w:hAnsi="Times New Roman"/>
          <w:b/>
          <w:sz w:val="24"/>
          <w:szCs w:val="24"/>
        </w:rPr>
      </w:pPr>
      <w:r w:rsidRPr="00FA36C1">
        <w:rPr>
          <w:rFonts w:ascii="Times New Roman" w:hAnsi="Times New Roman"/>
          <w:b/>
          <w:sz w:val="24"/>
          <w:szCs w:val="24"/>
        </w:rPr>
        <w:t>Заступник директора департаменту - начальник бюджетного</w:t>
      </w:r>
    </w:p>
    <w:p w:rsidR="00CD48A4" w:rsidRPr="001C175B" w:rsidRDefault="00543897" w:rsidP="00DF3EBB">
      <w:pPr>
        <w:ind w:right="-420"/>
        <w:jc w:val="both"/>
        <w:rPr>
          <w:rFonts w:ascii="Times New Roman" w:hAnsi="Times New Roman"/>
          <w:sz w:val="18"/>
          <w:szCs w:val="18"/>
        </w:rPr>
      </w:pPr>
      <w:r w:rsidRPr="00FA36C1">
        <w:rPr>
          <w:rFonts w:ascii="Times New Roman" w:hAnsi="Times New Roman"/>
          <w:b/>
          <w:sz w:val="24"/>
          <w:szCs w:val="24"/>
        </w:rPr>
        <w:t xml:space="preserve">відділу департаменту фінансів міської ради                                                                                   </w:t>
      </w:r>
      <w:r w:rsidR="00CA7A1F">
        <w:rPr>
          <w:rFonts w:ascii="Times New Roman" w:hAnsi="Times New Roman"/>
          <w:b/>
          <w:sz w:val="24"/>
          <w:szCs w:val="24"/>
        </w:rPr>
        <w:t xml:space="preserve">                        Ірина</w:t>
      </w:r>
      <w:r w:rsidRPr="00FA36C1">
        <w:rPr>
          <w:rFonts w:ascii="Times New Roman" w:hAnsi="Times New Roman"/>
          <w:b/>
          <w:sz w:val="24"/>
          <w:szCs w:val="24"/>
        </w:rPr>
        <w:t xml:space="preserve"> </w:t>
      </w:r>
      <w:r w:rsidR="00CA7A1F">
        <w:rPr>
          <w:rFonts w:ascii="Times New Roman" w:hAnsi="Times New Roman"/>
          <w:b/>
          <w:sz w:val="24"/>
          <w:szCs w:val="24"/>
        </w:rPr>
        <w:t>ВАЛЄВСЬКА</w:t>
      </w:r>
    </w:p>
    <w:sectPr w:rsidR="00CD48A4" w:rsidRPr="001C175B" w:rsidSect="007D6778">
      <w:headerReference w:type="default" r:id="rId8"/>
      <w:footerReference w:type="even" r:id="rId9"/>
      <w:pgSz w:w="16838" w:h="11906" w:orient="landscape" w:code="9"/>
      <w:pgMar w:top="993" w:right="851" w:bottom="851" w:left="1134" w:header="39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E10" w:rsidRDefault="00077E10">
      <w:r>
        <w:separator/>
      </w:r>
    </w:p>
  </w:endnote>
  <w:endnote w:type="continuationSeparator" w:id="0">
    <w:p w:rsidR="00077E10" w:rsidRDefault="0007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00000000"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F9" w:rsidRDefault="002731F9"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2731F9" w:rsidRDefault="002731F9" w:rsidP="0077197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E10" w:rsidRDefault="00077E10">
      <w:r>
        <w:separator/>
      </w:r>
    </w:p>
  </w:footnote>
  <w:footnote w:type="continuationSeparator" w:id="0">
    <w:p w:rsidR="00077E10" w:rsidRDefault="0007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05" w:rsidRPr="008A3D05" w:rsidRDefault="008A3D05">
    <w:pPr>
      <w:pStyle w:val="a9"/>
      <w:jc w:val="center"/>
      <w:rPr>
        <w:rFonts w:ascii="Times New Roman" w:hAnsi="Times New Roman"/>
        <w:sz w:val="24"/>
        <w:szCs w:val="24"/>
      </w:rPr>
    </w:pPr>
    <w:r w:rsidRPr="008A3D05">
      <w:rPr>
        <w:rFonts w:ascii="Times New Roman" w:hAnsi="Times New Roman"/>
        <w:sz w:val="24"/>
        <w:szCs w:val="24"/>
      </w:rPr>
      <w:fldChar w:fldCharType="begin"/>
    </w:r>
    <w:r w:rsidRPr="008A3D05">
      <w:rPr>
        <w:rFonts w:ascii="Times New Roman" w:hAnsi="Times New Roman"/>
        <w:sz w:val="24"/>
        <w:szCs w:val="24"/>
      </w:rPr>
      <w:instrText xml:space="preserve"> PAGE   \* MERGEFORMAT </w:instrText>
    </w:r>
    <w:r w:rsidRPr="008A3D05">
      <w:rPr>
        <w:rFonts w:ascii="Times New Roman" w:hAnsi="Times New Roman"/>
        <w:sz w:val="24"/>
        <w:szCs w:val="24"/>
      </w:rPr>
      <w:fldChar w:fldCharType="separate"/>
    </w:r>
    <w:r w:rsidR="009A13F7">
      <w:rPr>
        <w:rFonts w:ascii="Times New Roman" w:hAnsi="Times New Roman"/>
        <w:noProof/>
        <w:sz w:val="24"/>
        <w:szCs w:val="24"/>
      </w:rPr>
      <w:t>4</w:t>
    </w:r>
    <w:r w:rsidRPr="008A3D05">
      <w:rPr>
        <w:rFonts w:ascii="Times New Roman" w:hAnsi="Times New Roman"/>
        <w:noProof/>
        <w:sz w:val="24"/>
        <w:szCs w:val="24"/>
      </w:rPr>
      <w:fldChar w:fldCharType="end"/>
    </w:r>
  </w:p>
  <w:p w:rsidR="00A63E2B" w:rsidRDefault="00A63E2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D3180B"/>
    <w:multiLevelType w:val="hybridMultilevel"/>
    <w:tmpl w:val="C0227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4"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1"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92C8AA1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9"/>
  </w:num>
  <w:num w:numId="2">
    <w:abstractNumId w:val="19"/>
  </w:num>
  <w:num w:numId="3">
    <w:abstractNumId w:val="18"/>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3"/>
  </w:num>
  <w:num w:numId="17">
    <w:abstractNumId w:val="37"/>
  </w:num>
  <w:num w:numId="18">
    <w:abstractNumId w:val="34"/>
  </w:num>
  <w:num w:numId="19">
    <w:abstractNumId w:val="17"/>
  </w:num>
  <w:num w:numId="20">
    <w:abstractNumId w:val="22"/>
  </w:num>
  <w:num w:numId="21">
    <w:abstractNumId w:val="33"/>
  </w:num>
  <w:num w:numId="22">
    <w:abstractNumId w:val="24"/>
  </w:num>
  <w:num w:numId="23">
    <w:abstractNumId w:val="12"/>
  </w:num>
  <w:num w:numId="24">
    <w:abstractNumId w:val="32"/>
  </w:num>
  <w:num w:numId="25">
    <w:abstractNumId w:val="31"/>
  </w:num>
  <w:num w:numId="26">
    <w:abstractNumId w:val="26"/>
  </w:num>
  <w:num w:numId="27">
    <w:abstractNumId w:val="20"/>
  </w:num>
  <w:num w:numId="28">
    <w:abstractNumId w:val="15"/>
  </w:num>
  <w:num w:numId="29">
    <w:abstractNumId w:val="35"/>
  </w:num>
  <w:num w:numId="30">
    <w:abstractNumId w:val="14"/>
  </w:num>
  <w:num w:numId="31">
    <w:abstractNumId w:val="25"/>
  </w:num>
  <w:num w:numId="32">
    <w:abstractNumId w:val="36"/>
  </w:num>
  <w:num w:numId="33">
    <w:abstractNumId w:val="27"/>
  </w:num>
  <w:num w:numId="34">
    <w:abstractNumId w:val="11"/>
  </w:num>
  <w:num w:numId="35">
    <w:abstractNumId w:val="30"/>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257DD"/>
    <w:rsid w:val="00031782"/>
    <w:rsid w:val="00036E72"/>
    <w:rsid w:val="0003728C"/>
    <w:rsid w:val="00037FE1"/>
    <w:rsid w:val="0004193C"/>
    <w:rsid w:val="00041D85"/>
    <w:rsid w:val="00043F7E"/>
    <w:rsid w:val="00044E71"/>
    <w:rsid w:val="00046C8D"/>
    <w:rsid w:val="00047222"/>
    <w:rsid w:val="000557AA"/>
    <w:rsid w:val="00057614"/>
    <w:rsid w:val="00070D21"/>
    <w:rsid w:val="00076BF9"/>
    <w:rsid w:val="00077E10"/>
    <w:rsid w:val="0008275C"/>
    <w:rsid w:val="00085F9C"/>
    <w:rsid w:val="000861E3"/>
    <w:rsid w:val="00087CC6"/>
    <w:rsid w:val="00092D8D"/>
    <w:rsid w:val="0009528D"/>
    <w:rsid w:val="000A2CA7"/>
    <w:rsid w:val="000A370F"/>
    <w:rsid w:val="000A3F88"/>
    <w:rsid w:val="000A4BF3"/>
    <w:rsid w:val="000A6F01"/>
    <w:rsid w:val="000B2A12"/>
    <w:rsid w:val="000B323F"/>
    <w:rsid w:val="000C4D9F"/>
    <w:rsid w:val="000D1153"/>
    <w:rsid w:val="000D63F8"/>
    <w:rsid w:val="000E294D"/>
    <w:rsid w:val="000E30F7"/>
    <w:rsid w:val="000E3639"/>
    <w:rsid w:val="000F35E1"/>
    <w:rsid w:val="000F7DBD"/>
    <w:rsid w:val="000F7FD9"/>
    <w:rsid w:val="001110E7"/>
    <w:rsid w:val="00122B14"/>
    <w:rsid w:val="00123EFF"/>
    <w:rsid w:val="00125771"/>
    <w:rsid w:val="00135AE4"/>
    <w:rsid w:val="001378DC"/>
    <w:rsid w:val="001418D7"/>
    <w:rsid w:val="00141E22"/>
    <w:rsid w:val="00144460"/>
    <w:rsid w:val="001675DA"/>
    <w:rsid w:val="00167FED"/>
    <w:rsid w:val="00177E7C"/>
    <w:rsid w:val="001922F0"/>
    <w:rsid w:val="00193B50"/>
    <w:rsid w:val="00197B27"/>
    <w:rsid w:val="001A1730"/>
    <w:rsid w:val="001A6C85"/>
    <w:rsid w:val="001C1580"/>
    <w:rsid w:val="001C175B"/>
    <w:rsid w:val="001C4371"/>
    <w:rsid w:val="001D1D67"/>
    <w:rsid w:val="001D1E61"/>
    <w:rsid w:val="001D2044"/>
    <w:rsid w:val="001D3E06"/>
    <w:rsid w:val="001E10E3"/>
    <w:rsid w:val="0020681A"/>
    <w:rsid w:val="0021754E"/>
    <w:rsid w:val="002211B7"/>
    <w:rsid w:val="002231F1"/>
    <w:rsid w:val="00230804"/>
    <w:rsid w:val="00230AD6"/>
    <w:rsid w:val="00236765"/>
    <w:rsid w:val="002412BE"/>
    <w:rsid w:val="00245C7D"/>
    <w:rsid w:val="00246A2C"/>
    <w:rsid w:val="00254D61"/>
    <w:rsid w:val="00265B5F"/>
    <w:rsid w:val="0026788A"/>
    <w:rsid w:val="002708F4"/>
    <w:rsid w:val="0027172B"/>
    <w:rsid w:val="002731F9"/>
    <w:rsid w:val="00277B20"/>
    <w:rsid w:val="00277FB5"/>
    <w:rsid w:val="00286E6A"/>
    <w:rsid w:val="002902BE"/>
    <w:rsid w:val="00294380"/>
    <w:rsid w:val="00294D2B"/>
    <w:rsid w:val="00296B82"/>
    <w:rsid w:val="002A02F8"/>
    <w:rsid w:val="002A2182"/>
    <w:rsid w:val="002B01C0"/>
    <w:rsid w:val="002B2898"/>
    <w:rsid w:val="002D1B46"/>
    <w:rsid w:val="002D2D4A"/>
    <w:rsid w:val="002D3E8D"/>
    <w:rsid w:val="002D5986"/>
    <w:rsid w:val="002E426F"/>
    <w:rsid w:val="002E60B2"/>
    <w:rsid w:val="002F0431"/>
    <w:rsid w:val="002F3F2A"/>
    <w:rsid w:val="0030654B"/>
    <w:rsid w:val="0030696C"/>
    <w:rsid w:val="00320EC4"/>
    <w:rsid w:val="003256DD"/>
    <w:rsid w:val="0032699E"/>
    <w:rsid w:val="00330944"/>
    <w:rsid w:val="00334955"/>
    <w:rsid w:val="0033720D"/>
    <w:rsid w:val="00337429"/>
    <w:rsid w:val="00337A09"/>
    <w:rsid w:val="003402F5"/>
    <w:rsid w:val="003404DF"/>
    <w:rsid w:val="003455AB"/>
    <w:rsid w:val="00350F40"/>
    <w:rsid w:val="003578AF"/>
    <w:rsid w:val="00367BA7"/>
    <w:rsid w:val="00371D9C"/>
    <w:rsid w:val="00375ECF"/>
    <w:rsid w:val="0038640F"/>
    <w:rsid w:val="00386B63"/>
    <w:rsid w:val="00394E6D"/>
    <w:rsid w:val="003D4630"/>
    <w:rsid w:val="003F6E5C"/>
    <w:rsid w:val="0040020F"/>
    <w:rsid w:val="004067D9"/>
    <w:rsid w:val="0041358D"/>
    <w:rsid w:val="00416F4C"/>
    <w:rsid w:val="00420D87"/>
    <w:rsid w:val="00425307"/>
    <w:rsid w:val="00430506"/>
    <w:rsid w:val="00435055"/>
    <w:rsid w:val="00443867"/>
    <w:rsid w:val="004453F8"/>
    <w:rsid w:val="00450D90"/>
    <w:rsid w:val="00450E4C"/>
    <w:rsid w:val="004662AA"/>
    <w:rsid w:val="00467E95"/>
    <w:rsid w:val="00480C5E"/>
    <w:rsid w:val="00481112"/>
    <w:rsid w:val="00484FA4"/>
    <w:rsid w:val="00490088"/>
    <w:rsid w:val="004924BC"/>
    <w:rsid w:val="0049319F"/>
    <w:rsid w:val="004942C2"/>
    <w:rsid w:val="004A34EE"/>
    <w:rsid w:val="004A577B"/>
    <w:rsid w:val="004A7EC6"/>
    <w:rsid w:val="004B2E1C"/>
    <w:rsid w:val="004B7A26"/>
    <w:rsid w:val="004C2AF8"/>
    <w:rsid w:val="004D22E6"/>
    <w:rsid w:val="004D2647"/>
    <w:rsid w:val="004D3CCE"/>
    <w:rsid w:val="004E65FD"/>
    <w:rsid w:val="004F7720"/>
    <w:rsid w:val="00500ED4"/>
    <w:rsid w:val="005020E8"/>
    <w:rsid w:val="0052023F"/>
    <w:rsid w:val="00524336"/>
    <w:rsid w:val="0052465C"/>
    <w:rsid w:val="005258C2"/>
    <w:rsid w:val="005325B9"/>
    <w:rsid w:val="00534B72"/>
    <w:rsid w:val="00537880"/>
    <w:rsid w:val="00541922"/>
    <w:rsid w:val="00541D2D"/>
    <w:rsid w:val="00542ED2"/>
    <w:rsid w:val="00543897"/>
    <w:rsid w:val="00550559"/>
    <w:rsid w:val="005519F5"/>
    <w:rsid w:val="00552842"/>
    <w:rsid w:val="00552A2D"/>
    <w:rsid w:val="00555493"/>
    <w:rsid w:val="00563CEE"/>
    <w:rsid w:val="0056550A"/>
    <w:rsid w:val="005703C6"/>
    <w:rsid w:val="0057182B"/>
    <w:rsid w:val="00575278"/>
    <w:rsid w:val="005831D0"/>
    <w:rsid w:val="00592058"/>
    <w:rsid w:val="005A29C3"/>
    <w:rsid w:val="005B2935"/>
    <w:rsid w:val="005B2E48"/>
    <w:rsid w:val="005B6A4E"/>
    <w:rsid w:val="005C781C"/>
    <w:rsid w:val="005D1E9B"/>
    <w:rsid w:val="005D21EB"/>
    <w:rsid w:val="005D3A14"/>
    <w:rsid w:val="005D6C24"/>
    <w:rsid w:val="005E2A81"/>
    <w:rsid w:val="005E3AC7"/>
    <w:rsid w:val="005F24B3"/>
    <w:rsid w:val="005F5579"/>
    <w:rsid w:val="0060571D"/>
    <w:rsid w:val="0060591A"/>
    <w:rsid w:val="00607191"/>
    <w:rsid w:val="006111BA"/>
    <w:rsid w:val="00611387"/>
    <w:rsid w:val="00613C34"/>
    <w:rsid w:val="00615575"/>
    <w:rsid w:val="00616AE0"/>
    <w:rsid w:val="006206AA"/>
    <w:rsid w:val="00623FD4"/>
    <w:rsid w:val="00625A7A"/>
    <w:rsid w:val="00625E8A"/>
    <w:rsid w:val="006454F2"/>
    <w:rsid w:val="006457B7"/>
    <w:rsid w:val="00652AF7"/>
    <w:rsid w:val="0066100E"/>
    <w:rsid w:val="00674157"/>
    <w:rsid w:val="0067552E"/>
    <w:rsid w:val="006772E5"/>
    <w:rsid w:val="006853FA"/>
    <w:rsid w:val="0068619B"/>
    <w:rsid w:val="00692B90"/>
    <w:rsid w:val="00694FD8"/>
    <w:rsid w:val="006A107F"/>
    <w:rsid w:val="006B03FC"/>
    <w:rsid w:val="006B37CA"/>
    <w:rsid w:val="006C7412"/>
    <w:rsid w:val="006D5D1C"/>
    <w:rsid w:val="006E0FD7"/>
    <w:rsid w:val="006E44FC"/>
    <w:rsid w:val="006E64A1"/>
    <w:rsid w:val="006E6B89"/>
    <w:rsid w:val="006E7123"/>
    <w:rsid w:val="006F1631"/>
    <w:rsid w:val="00702DBD"/>
    <w:rsid w:val="0072266C"/>
    <w:rsid w:val="00723480"/>
    <w:rsid w:val="0072676D"/>
    <w:rsid w:val="00732DF8"/>
    <w:rsid w:val="00737E2A"/>
    <w:rsid w:val="00742050"/>
    <w:rsid w:val="00742270"/>
    <w:rsid w:val="00742699"/>
    <w:rsid w:val="00743C94"/>
    <w:rsid w:val="0074655D"/>
    <w:rsid w:val="00747F8B"/>
    <w:rsid w:val="00760F6D"/>
    <w:rsid w:val="00763488"/>
    <w:rsid w:val="00765C14"/>
    <w:rsid w:val="00766A46"/>
    <w:rsid w:val="00766D29"/>
    <w:rsid w:val="00771972"/>
    <w:rsid w:val="0078014F"/>
    <w:rsid w:val="00785F4F"/>
    <w:rsid w:val="00792BBB"/>
    <w:rsid w:val="0079664E"/>
    <w:rsid w:val="007A3BE7"/>
    <w:rsid w:val="007B540B"/>
    <w:rsid w:val="007B62F3"/>
    <w:rsid w:val="007B6A0C"/>
    <w:rsid w:val="007D0F0A"/>
    <w:rsid w:val="007D587A"/>
    <w:rsid w:val="007D6208"/>
    <w:rsid w:val="007D6778"/>
    <w:rsid w:val="007E28E5"/>
    <w:rsid w:val="007F5120"/>
    <w:rsid w:val="00803AB1"/>
    <w:rsid w:val="00805DEC"/>
    <w:rsid w:val="008105DB"/>
    <w:rsid w:val="008144AD"/>
    <w:rsid w:val="0082116B"/>
    <w:rsid w:val="00831465"/>
    <w:rsid w:val="008322A9"/>
    <w:rsid w:val="00837345"/>
    <w:rsid w:val="00845DDC"/>
    <w:rsid w:val="00853DA4"/>
    <w:rsid w:val="008547E0"/>
    <w:rsid w:val="00854C19"/>
    <w:rsid w:val="00855701"/>
    <w:rsid w:val="008571D8"/>
    <w:rsid w:val="00864910"/>
    <w:rsid w:val="00870A88"/>
    <w:rsid w:val="0087109E"/>
    <w:rsid w:val="008725F1"/>
    <w:rsid w:val="00877663"/>
    <w:rsid w:val="00881634"/>
    <w:rsid w:val="00895526"/>
    <w:rsid w:val="0089581A"/>
    <w:rsid w:val="008A3D05"/>
    <w:rsid w:val="008A7358"/>
    <w:rsid w:val="008B6E05"/>
    <w:rsid w:val="008C06CA"/>
    <w:rsid w:val="008C550E"/>
    <w:rsid w:val="008C799B"/>
    <w:rsid w:val="008D1469"/>
    <w:rsid w:val="008E009B"/>
    <w:rsid w:val="008E31CE"/>
    <w:rsid w:val="008E4951"/>
    <w:rsid w:val="008E5E0D"/>
    <w:rsid w:val="008E64A7"/>
    <w:rsid w:val="008F4454"/>
    <w:rsid w:val="008F4DB8"/>
    <w:rsid w:val="008F724C"/>
    <w:rsid w:val="00905987"/>
    <w:rsid w:val="00905E23"/>
    <w:rsid w:val="00910268"/>
    <w:rsid w:val="00911C95"/>
    <w:rsid w:val="009159C8"/>
    <w:rsid w:val="009261DB"/>
    <w:rsid w:val="009279FE"/>
    <w:rsid w:val="0094171E"/>
    <w:rsid w:val="00945AC4"/>
    <w:rsid w:val="00950E0A"/>
    <w:rsid w:val="00953796"/>
    <w:rsid w:val="00967AE6"/>
    <w:rsid w:val="00970962"/>
    <w:rsid w:val="0097611F"/>
    <w:rsid w:val="0098175E"/>
    <w:rsid w:val="009871BD"/>
    <w:rsid w:val="00993706"/>
    <w:rsid w:val="009A13F7"/>
    <w:rsid w:val="009B2032"/>
    <w:rsid w:val="009B21C2"/>
    <w:rsid w:val="009B3E19"/>
    <w:rsid w:val="009B5830"/>
    <w:rsid w:val="009C4ACA"/>
    <w:rsid w:val="009C4F72"/>
    <w:rsid w:val="009D5D8A"/>
    <w:rsid w:val="009F6A43"/>
    <w:rsid w:val="00A02F45"/>
    <w:rsid w:val="00A03FC2"/>
    <w:rsid w:val="00A045A5"/>
    <w:rsid w:val="00A12EB9"/>
    <w:rsid w:val="00A13BCE"/>
    <w:rsid w:val="00A2243B"/>
    <w:rsid w:val="00A23F05"/>
    <w:rsid w:val="00A30058"/>
    <w:rsid w:val="00A31223"/>
    <w:rsid w:val="00A36D8C"/>
    <w:rsid w:val="00A41D90"/>
    <w:rsid w:val="00A46A51"/>
    <w:rsid w:val="00A54E01"/>
    <w:rsid w:val="00A63E2B"/>
    <w:rsid w:val="00A8170C"/>
    <w:rsid w:val="00A87F9F"/>
    <w:rsid w:val="00A9000F"/>
    <w:rsid w:val="00A94E11"/>
    <w:rsid w:val="00AA7851"/>
    <w:rsid w:val="00AD37F3"/>
    <w:rsid w:val="00AD4C68"/>
    <w:rsid w:val="00AD58B8"/>
    <w:rsid w:val="00AD65BC"/>
    <w:rsid w:val="00AD7775"/>
    <w:rsid w:val="00AE2A76"/>
    <w:rsid w:val="00AF2D2E"/>
    <w:rsid w:val="00AF4ADE"/>
    <w:rsid w:val="00AF5699"/>
    <w:rsid w:val="00AF644B"/>
    <w:rsid w:val="00AF6660"/>
    <w:rsid w:val="00B000A3"/>
    <w:rsid w:val="00B03CBD"/>
    <w:rsid w:val="00B0530F"/>
    <w:rsid w:val="00B3011F"/>
    <w:rsid w:val="00B32A2C"/>
    <w:rsid w:val="00B33A9D"/>
    <w:rsid w:val="00B368F0"/>
    <w:rsid w:val="00B40622"/>
    <w:rsid w:val="00B52E05"/>
    <w:rsid w:val="00B61DF2"/>
    <w:rsid w:val="00B635C5"/>
    <w:rsid w:val="00B63689"/>
    <w:rsid w:val="00B654DB"/>
    <w:rsid w:val="00B66607"/>
    <w:rsid w:val="00B70D66"/>
    <w:rsid w:val="00B766D7"/>
    <w:rsid w:val="00B77CD6"/>
    <w:rsid w:val="00B846FF"/>
    <w:rsid w:val="00B95AA9"/>
    <w:rsid w:val="00B96B3F"/>
    <w:rsid w:val="00B97D41"/>
    <w:rsid w:val="00BA4216"/>
    <w:rsid w:val="00BA6435"/>
    <w:rsid w:val="00BB46A3"/>
    <w:rsid w:val="00BC04DD"/>
    <w:rsid w:val="00BC1544"/>
    <w:rsid w:val="00BC39FF"/>
    <w:rsid w:val="00BC6CA2"/>
    <w:rsid w:val="00BD303A"/>
    <w:rsid w:val="00BD7229"/>
    <w:rsid w:val="00BF161B"/>
    <w:rsid w:val="00BF2491"/>
    <w:rsid w:val="00BF38B2"/>
    <w:rsid w:val="00C02A77"/>
    <w:rsid w:val="00C04097"/>
    <w:rsid w:val="00C102A7"/>
    <w:rsid w:val="00C26F98"/>
    <w:rsid w:val="00C30A5F"/>
    <w:rsid w:val="00C35D31"/>
    <w:rsid w:val="00C3710D"/>
    <w:rsid w:val="00C41637"/>
    <w:rsid w:val="00C449DD"/>
    <w:rsid w:val="00C52D62"/>
    <w:rsid w:val="00C60370"/>
    <w:rsid w:val="00C63B18"/>
    <w:rsid w:val="00C67030"/>
    <w:rsid w:val="00C67591"/>
    <w:rsid w:val="00C82FE5"/>
    <w:rsid w:val="00C86106"/>
    <w:rsid w:val="00C90C1E"/>
    <w:rsid w:val="00C94B78"/>
    <w:rsid w:val="00C96989"/>
    <w:rsid w:val="00CA422C"/>
    <w:rsid w:val="00CA4FEE"/>
    <w:rsid w:val="00CA7A1F"/>
    <w:rsid w:val="00CA7B1F"/>
    <w:rsid w:val="00CB14B7"/>
    <w:rsid w:val="00CB45B3"/>
    <w:rsid w:val="00CB668E"/>
    <w:rsid w:val="00CC3CD5"/>
    <w:rsid w:val="00CC49CB"/>
    <w:rsid w:val="00CC5B6B"/>
    <w:rsid w:val="00CD31AB"/>
    <w:rsid w:val="00CD339B"/>
    <w:rsid w:val="00CD48A4"/>
    <w:rsid w:val="00CD5594"/>
    <w:rsid w:val="00CE0736"/>
    <w:rsid w:val="00CE1545"/>
    <w:rsid w:val="00CE3D84"/>
    <w:rsid w:val="00CE5D55"/>
    <w:rsid w:val="00CF2DFB"/>
    <w:rsid w:val="00CF459C"/>
    <w:rsid w:val="00D04B3E"/>
    <w:rsid w:val="00D0596C"/>
    <w:rsid w:val="00D17EB3"/>
    <w:rsid w:val="00D22781"/>
    <w:rsid w:val="00D27850"/>
    <w:rsid w:val="00D379B1"/>
    <w:rsid w:val="00D441B3"/>
    <w:rsid w:val="00D44CE2"/>
    <w:rsid w:val="00D50211"/>
    <w:rsid w:val="00D54075"/>
    <w:rsid w:val="00D55029"/>
    <w:rsid w:val="00D5680A"/>
    <w:rsid w:val="00D70CB7"/>
    <w:rsid w:val="00D7605C"/>
    <w:rsid w:val="00D7772C"/>
    <w:rsid w:val="00D948E8"/>
    <w:rsid w:val="00DA0D80"/>
    <w:rsid w:val="00DB4E5A"/>
    <w:rsid w:val="00DB6FD8"/>
    <w:rsid w:val="00DC146A"/>
    <w:rsid w:val="00DC3FCF"/>
    <w:rsid w:val="00DD324D"/>
    <w:rsid w:val="00DD51B8"/>
    <w:rsid w:val="00DD53B4"/>
    <w:rsid w:val="00DE455F"/>
    <w:rsid w:val="00DE6B2A"/>
    <w:rsid w:val="00DE71F7"/>
    <w:rsid w:val="00DF15C4"/>
    <w:rsid w:val="00DF2EB4"/>
    <w:rsid w:val="00DF3EBB"/>
    <w:rsid w:val="00DF4065"/>
    <w:rsid w:val="00E077D7"/>
    <w:rsid w:val="00E07984"/>
    <w:rsid w:val="00E11F9D"/>
    <w:rsid w:val="00E14314"/>
    <w:rsid w:val="00E14762"/>
    <w:rsid w:val="00E23CC7"/>
    <w:rsid w:val="00E263F8"/>
    <w:rsid w:val="00E4207E"/>
    <w:rsid w:val="00E444D8"/>
    <w:rsid w:val="00E466F2"/>
    <w:rsid w:val="00E565EC"/>
    <w:rsid w:val="00E61481"/>
    <w:rsid w:val="00E61D81"/>
    <w:rsid w:val="00E65B62"/>
    <w:rsid w:val="00E72597"/>
    <w:rsid w:val="00E81894"/>
    <w:rsid w:val="00E948F3"/>
    <w:rsid w:val="00EA527E"/>
    <w:rsid w:val="00EA54BF"/>
    <w:rsid w:val="00EA6068"/>
    <w:rsid w:val="00EB0202"/>
    <w:rsid w:val="00EB0ABD"/>
    <w:rsid w:val="00EB136B"/>
    <w:rsid w:val="00EB2E28"/>
    <w:rsid w:val="00EB40A4"/>
    <w:rsid w:val="00EB6CB4"/>
    <w:rsid w:val="00EC6C63"/>
    <w:rsid w:val="00EC7B55"/>
    <w:rsid w:val="00ED1B5D"/>
    <w:rsid w:val="00ED78E7"/>
    <w:rsid w:val="00EE04F7"/>
    <w:rsid w:val="00EE3AE5"/>
    <w:rsid w:val="00EE5389"/>
    <w:rsid w:val="00EF6848"/>
    <w:rsid w:val="00F025E2"/>
    <w:rsid w:val="00F125A9"/>
    <w:rsid w:val="00F20EC4"/>
    <w:rsid w:val="00F362F4"/>
    <w:rsid w:val="00F42DFA"/>
    <w:rsid w:val="00F55FA0"/>
    <w:rsid w:val="00F75071"/>
    <w:rsid w:val="00F75A12"/>
    <w:rsid w:val="00F8299F"/>
    <w:rsid w:val="00F95319"/>
    <w:rsid w:val="00FA36C1"/>
    <w:rsid w:val="00FB12C4"/>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471270-3CC1-4A05-91FE-5E25C43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Название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e">
    <w:name w:val="Раздел"/>
    <w:semiHidden/>
    <w:rsid w:val="00193B50"/>
    <w:rPr>
      <w:b/>
      <w:i/>
      <w:sz w:val="24"/>
      <w:szCs w:val="24"/>
      <w:lang w:val="ru-RU" w:eastAsia="en-US" w:bidi="ar-SA"/>
    </w:rPr>
  </w:style>
  <w:style w:type="paragraph" w:customStyle="1" w:styleId="affff">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0">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1">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2">
    <w:name w:val="Îñíîâíîé òåêñò"/>
    <w:basedOn w:val="a2"/>
    <w:semiHidden/>
    <w:rsid w:val="00193B50"/>
    <w:pPr>
      <w:widowControl w:val="0"/>
      <w:spacing w:after="120"/>
      <w:jc w:val="both"/>
    </w:pPr>
    <w:rPr>
      <w:sz w:val="22"/>
      <w:lang w:val="ru-RU"/>
    </w:rPr>
  </w:style>
  <w:style w:type="paragraph" w:customStyle="1" w:styleId="affff3">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4">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5">
    <w:name w:val="Основной текст Знак"/>
    <w:semiHidden/>
    <w:rsid w:val="00193B50"/>
    <w:rPr>
      <w:b/>
      <w:color w:val="000000"/>
      <w:sz w:val="22"/>
      <w:lang w:val="uk-UA" w:eastAsia="en-US" w:bidi="ar-SA"/>
    </w:rPr>
  </w:style>
  <w:style w:type="character" w:customStyle="1" w:styleId="affff6">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7">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8">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6932">
      <w:bodyDiv w:val="1"/>
      <w:marLeft w:val="0"/>
      <w:marRight w:val="0"/>
      <w:marTop w:val="0"/>
      <w:marBottom w:val="0"/>
      <w:divBdr>
        <w:top w:val="none" w:sz="0" w:space="0" w:color="auto"/>
        <w:left w:val="none" w:sz="0" w:space="0" w:color="auto"/>
        <w:bottom w:val="none" w:sz="0" w:space="0" w:color="auto"/>
        <w:right w:val="none" w:sz="0" w:space="0" w:color="auto"/>
      </w:divBdr>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F018-C3C1-4ADF-8CFF-861F0711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3596</Words>
  <Characters>2050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Валєвська Ірина Олександрівна</cp:lastModifiedBy>
  <cp:revision>37</cp:revision>
  <cp:lastPrinted>2020-08-10T07:07:00Z</cp:lastPrinted>
  <dcterms:created xsi:type="dcterms:W3CDTF">2018-10-04T14:19:00Z</dcterms:created>
  <dcterms:modified xsi:type="dcterms:W3CDTF">2024-09-06T14:25:00Z</dcterms:modified>
</cp:coreProperties>
</file>